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2E41BE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5B358B">
        <w:rPr>
          <w:rFonts w:ascii="Times New Roman" w:hAnsi="Times New Roman" w:cs="Times New Roman"/>
          <w:lang w:val="en-US"/>
        </w:rPr>
        <w:t>/</w:t>
      </w:r>
      <w:r w:rsidR="00F275C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="005B358B">
        <w:rPr>
          <w:rFonts w:ascii="Times New Roman" w:hAnsi="Times New Roman" w:cs="Times New Roman"/>
          <w:lang w:val="en-US"/>
        </w:rPr>
        <w:t>/202</w:t>
      </w:r>
      <w:r w:rsidR="00AE5AFE">
        <w:rPr>
          <w:rFonts w:ascii="Times New Roman" w:hAnsi="Times New Roman" w:cs="Times New Roman"/>
        </w:rPr>
        <w:t>5</w:t>
      </w:r>
      <w:r w:rsidR="005B358B" w:rsidRPr="00EC49A0">
        <w:rPr>
          <w:rFonts w:ascii="Times New Roman" w:hAnsi="Times New Roman" w:cs="Times New Roman"/>
        </w:rPr>
        <w:t>, Protocol No</w:t>
      </w:r>
      <w:r>
        <w:rPr>
          <w:rFonts w:ascii="Times New Roman" w:hAnsi="Times New Roman" w:cs="Times New Roman"/>
        </w:rPr>
        <w:t>7</w:t>
      </w:r>
    </w:p>
    <w:tbl>
      <w:tblPr>
        <w:tblStyle w:val="a4"/>
        <w:tblW w:w="9493" w:type="dxa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4253"/>
      </w:tblGrid>
      <w:tr w:rsidR="005B358B" w:rsidRPr="00811BEE" w:rsidTr="00F275CC">
        <w:tc>
          <w:tcPr>
            <w:tcW w:w="2547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Number  and date of the protocol </w:t>
            </w:r>
            <w:r w:rsidR="00001450" w:rsidRPr="0034508D">
              <w:rPr>
                <w:rFonts w:ascii="Times New Roman" w:hAnsi="Times New Roman" w:cs="Times New Roman"/>
                <w:lang w:val="en-US"/>
              </w:rPr>
              <w:t>o</w:t>
            </w:r>
            <w:r w:rsidRPr="0034508D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2693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4253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811BEE" w:rsidTr="00F275CC">
        <w:tc>
          <w:tcPr>
            <w:tcW w:w="2547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Pr="0034508D">
              <w:rPr>
                <w:rFonts w:ascii="Times New Roman" w:hAnsi="Times New Roman" w:cs="Times New Roman"/>
              </w:rPr>
              <w:t>№</w:t>
            </w:r>
            <w:r w:rsidR="002E41BE">
              <w:rPr>
                <w:rFonts w:ascii="Times New Roman" w:hAnsi="Times New Roman" w:cs="Times New Roman"/>
              </w:rPr>
              <w:t>7</w:t>
            </w: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 w:rsidRPr="0034508D">
              <w:rPr>
                <w:rFonts w:ascii="Times New Roman" w:hAnsi="Times New Roman" w:cs="Times New Roman"/>
              </w:rPr>
              <w:t xml:space="preserve"> </w:t>
            </w:r>
            <w:r w:rsidR="002E41BE">
              <w:rPr>
                <w:rFonts w:ascii="Times New Roman" w:hAnsi="Times New Roman" w:cs="Times New Roman"/>
              </w:rPr>
              <w:t>05</w:t>
            </w:r>
            <w:r w:rsidRPr="0034508D">
              <w:rPr>
                <w:rFonts w:ascii="Times New Roman" w:hAnsi="Times New Roman" w:cs="Times New Roman"/>
                <w:lang w:val="en-US"/>
              </w:rPr>
              <w:t>/</w:t>
            </w:r>
            <w:r w:rsidR="00F275CC">
              <w:rPr>
                <w:rFonts w:ascii="Times New Roman" w:hAnsi="Times New Roman" w:cs="Times New Roman"/>
              </w:rPr>
              <w:t>1</w:t>
            </w:r>
            <w:r w:rsidR="002E41BE">
              <w:rPr>
                <w:rFonts w:ascii="Times New Roman" w:hAnsi="Times New Roman" w:cs="Times New Roman"/>
              </w:rPr>
              <w:t>2</w:t>
            </w:r>
            <w:r w:rsidRPr="0034508D">
              <w:rPr>
                <w:rFonts w:ascii="Times New Roman" w:hAnsi="Times New Roman" w:cs="Times New Roman"/>
                <w:lang w:val="en-US"/>
              </w:rPr>
              <w:t>/202</w:t>
            </w:r>
            <w:r w:rsidR="00101CBD" w:rsidRPr="0034508D">
              <w:rPr>
                <w:rFonts w:ascii="Times New Roman" w:hAnsi="Times New Roman" w:cs="Times New Roman"/>
              </w:rPr>
              <w:t>5</w:t>
            </w: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D83684" w:rsidRPr="0034508D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1.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 xml:space="preserve">Rakhimzhanov Amerkhan Muratpekovich – Chairman, Independent Director; </w:t>
            </w:r>
          </w:p>
          <w:p w:rsidR="00D83684" w:rsidRPr="0034508D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2.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>Abaydildin Talgatbek Zhamshitovich – Independent Director;</w:t>
            </w:r>
          </w:p>
          <w:p w:rsidR="00D83684" w:rsidRPr="0034508D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3. Toikebayeva Bayan Zhumashkyzy – independent Director;</w:t>
            </w:r>
          </w:p>
          <w:p w:rsidR="005B358B" w:rsidRPr="0034508D" w:rsidRDefault="00B30DCA" w:rsidP="00811BE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4</w:t>
            </w:r>
            <w:r w:rsidR="00811BEE" w:rsidRPr="0034508D">
              <w:rPr>
                <w:rFonts w:ascii="Times New Roman" w:hAnsi="Times New Roman" w:cs="Times New Roman"/>
                <w:lang w:val="en-US"/>
              </w:rPr>
              <w:t>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>Tolegen Mukhtar Adilbekuly - Chairman of the Board – Rector.</w:t>
            </w:r>
          </w:p>
        </w:tc>
        <w:tc>
          <w:tcPr>
            <w:tcW w:w="4253" w:type="dxa"/>
          </w:tcPr>
          <w:p w:rsidR="00883193" w:rsidRPr="00883193" w:rsidRDefault="00883193" w:rsidP="00883193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  <w:r w:rsidRPr="00883193">
              <w:rPr>
                <w:rFonts w:ascii="Times New Roman" w:eastAsia="Times New Roman" w:hAnsi="Times New Roman" w:cs="Times New Roman"/>
                <w:lang w:val="en-US" w:eastAsia="ru-RU"/>
              </w:rPr>
              <w:t>Consideration of the issue of approving the annual clarification of the Development Plan for 2025-2029 (2025);</w:t>
            </w:r>
          </w:p>
          <w:p w:rsidR="00883193" w:rsidRPr="00883193" w:rsidRDefault="00883193" w:rsidP="00883193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31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2. On making changes to the Company's structure; </w:t>
            </w:r>
          </w:p>
          <w:p w:rsidR="00883193" w:rsidRPr="00883193" w:rsidRDefault="00883193" w:rsidP="00883193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3193">
              <w:rPr>
                <w:rFonts w:ascii="Times New Roman" w:eastAsia="Times New Roman" w:hAnsi="Times New Roman" w:cs="Times New Roman"/>
                <w:lang w:val="en-US" w:eastAsia="ru-RU"/>
              </w:rPr>
              <w:t>3. Approval of the work plan of the Board of Directors for 2026</w:t>
            </w:r>
            <w:r w:rsidR="00C70B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0B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year </w:t>
            </w:r>
            <w:r w:rsidRPr="00883193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883193" w:rsidRPr="00883193" w:rsidRDefault="00883193" w:rsidP="00883193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3193">
              <w:rPr>
                <w:rFonts w:ascii="Times New Roman" w:eastAsia="Times New Roman" w:hAnsi="Times New Roman" w:cs="Times New Roman"/>
                <w:lang w:val="en-US" w:eastAsia="ru-RU"/>
              </w:rPr>
              <w:t>4. Approval of the work plan of the Internal Audit Service for 2026</w:t>
            </w:r>
            <w:r w:rsidR="00C70B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year </w:t>
            </w:r>
            <w:r w:rsidRPr="00883193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2E41BE" w:rsidRPr="00F275CC" w:rsidRDefault="00883193" w:rsidP="00883193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3193">
              <w:rPr>
                <w:rFonts w:ascii="Times New Roman" w:eastAsia="Times New Roman" w:hAnsi="Times New Roman" w:cs="Times New Roman"/>
                <w:lang w:val="en-US" w:eastAsia="ru-RU"/>
              </w:rPr>
              <w:t>5. Approval of the work plan of the anti–corruption compliance service for 2026</w:t>
            </w:r>
            <w:r w:rsidR="00C70B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year</w:t>
            </w:r>
            <w:bookmarkStart w:id="0" w:name="_GoBack"/>
            <w:bookmarkEnd w:id="0"/>
            <w:r w:rsidRPr="0088319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5B358B" w:rsidRPr="00F275CC" w:rsidRDefault="005B358B" w:rsidP="00805E18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035CAE"/>
    <w:rsid w:val="000B2478"/>
    <w:rsid w:val="00101CBD"/>
    <w:rsid w:val="001A2E8F"/>
    <w:rsid w:val="00257386"/>
    <w:rsid w:val="002E41BE"/>
    <w:rsid w:val="0034508D"/>
    <w:rsid w:val="00432581"/>
    <w:rsid w:val="00454025"/>
    <w:rsid w:val="004563F4"/>
    <w:rsid w:val="004914B7"/>
    <w:rsid w:val="004A5B29"/>
    <w:rsid w:val="00565883"/>
    <w:rsid w:val="005B358B"/>
    <w:rsid w:val="00601B7E"/>
    <w:rsid w:val="006814F4"/>
    <w:rsid w:val="006B43B2"/>
    <w:rsid w:val="006E51B6"/>
    <w:rsid w:val="007B2740"/>
    <w:rsid w:val="00805E18"/>
    <w:rsid w:val="00811BEE"/>
    <w:rsid w:val="00883193"/>
    <w:rsid w:val="008C4315"/>
    <w:rsid w:val="008F39A8"/>
    <w:rsid w:val="00935EF7"/>
    <w:rsid w:val="00AE5AFE"/>
    <w:rsid w:val="00B30DCA"/>
    <w:rsid w:val="00C330BB"/>
    <w:rsid w:val="00C70B9D"/>
    <w:rsid w:val="00C93FC1"/>
    <w:rsid w:val="00D21193"/>
    <w:rsid w:val="00D83684"/>
    <w:rsid w:val="00DA6AF5"/>
    <w:rsid w:val="00E32AC5"/>
    <w:rsid w:val="00EB194E"/>
    <w:rsid w:val="00EE19BE"/>
    <w:rsid w:val="00F06DB5"/>
    <w:rsid w:val="00F275CC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39</cp:revision>
  <dcterms:created xsi:type="dcterms:W3CDTF">2024-02-06T10:24:00Z</dcterms:created>
  <dcterms:modified xsi:type="dcterms:W3CDTF">2025-12-08T11:44:00Z</dcterms:modified>
</cp:coreProperties>
</file>