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204" w:rsidRDefault="00270204" w:rsidP="00270204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Meeting of the Audit Committee</w:t>
      </w:r>
    </w:p>
    <w:p w:rsidR="00270204" w:rsidRPr="00270204" w:rsidRDefault="00270204" w:rsidP="00270204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dated 2</w:t>
      </w:r>
      <w:r w:rsidR="00272F87">
        <w:rPr>
          <w:rFonts w:ascii="Times New Roman" w:hAnsi="Times New Roman" w:cs="Times New Roman"/>
          <w:b/>
          <w:lang w:val="kk-KZ"/>
        </w:rPr>
        <w:t>7</w:t>
      </w:r>
      <w:r>
        <w:rPr>
          <w:rFonts w:ascii="Times New Roman" w:hAnsi="Times New Roman" w:cs="Times New Roman"/>
          <w:b/>
          <w:lang w:val="en-US"/>
        </w:rPr>
        <w:t>/0</w:t>
      </w:r>
      <w:r w:rsidR="00272F87">
        <w:rPr>
          <w:rFonts w:ascii="Times New Roman" w:hAnsi="Times New Roman" w:cs="Times New Roman"/>
          <w:b/>
          <w:lang w:val="kk-KZ"/>
        </w:rPr>
        <w:t>3</w:t>
      </w:r>
      <w:r w:rsidR="00180A47">
        <w:rPr>
          <w:rFonts w:ascii="Times New Roman" w:hAnsi="Times New Roman" w:cs="Times New Roman"/>
          <w:b/>
          <w:lang w:val="en-US"/>
        </w:rPr>
        <w:t>/202</w:t>
      </w:r>
      <w:r w:rsidR="00272F87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  <w:lang w:val="en-US"/>
        </w:rPr>
        <w:t xml:space="preserve">, Minutes No. </w:t>
      </w:r>
      <w:r w:rsidRPr="00270204">
        <w:rPr>
          <w:rFonts w:ascii="Times New Roman" w:hAnsi="Times New Roman" w:cs="Times New Roman"/>
          <w:b/>
          <w:lang w:val="en-US"/>
        </w:rPr>
        <w:t>1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270204" w:rsidTr="002702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04" w:rsidRDefault="00270204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No. </w:t>
            </w:r>
            <w:r w:rsidR="00272F87"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  <w:lang w:val="en-US"/>
              </w:rPr>
              <w:t>nd date of the Minutes of the Strategic Planning Committee, form of the meeting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04" w:rsidRDefault="00270204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04" w:rsidRDefault="002702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Issues considered</w:t>
            </w:r>
          </w:p>
        </w:tc>
      </w:tr>
      <w:tr w:rsidR="00270204" w:rsidRPr="00270204" w:rsidTr="002702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04" w:rsidRDefault="00270204" w:rsidP="00272F87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Protocol No.</w:t>
            </w:r>
            <w:r w:rsidR="00180A4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dated 2</w:t>
            </w:r>
            <w:r w:rsidR="00272F8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/0</w:t>
            </w:r>
            <w:r w:rsidR="00272F87">
              <w:rPr>
                <w:rFonts w:ascii="Times New Roman" w:hAnsi="Times New Roman" w:cs="Times New Roman"/>
              </w:rPr>
              <w:t>3</w:t>
            </w:r>
            <w:r w:rsidR="00180A47">
              <w:rPr>
                <w:rFonts w:ascii="Times New Roman" w:hAnsi="Times New Roman" w:cs="Times New Roman"/>
                <w:lang w:val="en-US"/>
              </w:rPr>
              <w:t>/202</w:t>
            </w:r>
            <w:r w:rsidR="00272F8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, full-time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04" w:rsidRDefault="00270204" w:rsidP="00ED099C">
            <w:pPr>
              <w:numPr>
                <w:ilvl w:val="0"/>
                <w:numId w:val="1"/>
              </w:numPr>
              <w:tabs>
                <w:tab w:val="left" w:pos="323"/>
                <w:tab w:val="left" w:pos="1134"/>
              </w:tabs>
              <w:spacing w:line="240" w:lineRule="auto"/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Rakhimzhanov Amerkhan Muratpekovich-chairman independent director;</w:t>
            </w:r>
          </w:p>
          <w:p w:rsidR="00270204" w:rsidRDefault="00270204" w:rsidP="00ED099C">
            <w:pPr>
              <w:numPr>
                <w:ilvl w:val="0"/>
                <w:numId w:val="1"/>
              </w:numPr>
              <w:tabs>
                <w:tab w:val="left" w:pos="323"/>
                <w:tab w:val="left" w:pos="1134"/>
              </w:tabs>
              <w:spacing w:line="240" w:lineRule="auto"/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Abaydildin Talgatbek Zhamshitovich-independent director;</w:t>
            </w:r>
          </w:p>
          <w:p w:rsidR="00270204" w:rsidRPr="00910EEE" w:rsidRDefault="00910EEE" w:rsidP="00910EEE">
            <w:pPr>
              <w:numPr>
                <w:ilvl w:val="0"/>
                <w:numId w:val="1"/>
              </w:numPr>
              <w:tabs>
                <w:tab w:val="left" w:pos="323"/>
                <w:tab w:val="left" w:pos="1134"/>
              </w:tabs>
              <w:spacing w:line="240" w:lineRule="auto"/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10EEE">
              <w:rPr>
                <w:rFonts w:ascii="Times New Roman" w:hAnsi="Times New Roman"/>
                <w:lang w:val="en-US"/>
              </w:rPr>
              <w:t>Tolegen Mukhtar Adilbekuly -</w:t>
            </w:r>
            <w:r>
              <w:t xml:space="preserve"> </w:t>
            </w:r>
            <w:r w:rsidRPr="00910EEE">
              <w:rPr>
                <w:rFonts w:ascii="Times New Roman" w:hAnsi="Times New Roman"/>
                <w:lang w:val="en-US"/>
              </w:rPr>
              <w:t>Member of the Committee</w:t>
            </w:r>
            <w:r w:rsidRPr="00910EEE">
              <w:rPr>
                <w:rFonts w:ascii="Times New Roman" w:hAnsi="Times New Roman"/>
                <w:lang w:val="en-US"/>
              </w:rPr>
              <w:t xml:space="preserve"> 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6E" w:rsidRPr="00447F6E" w:rsidRDefault="00447F6E" w:rsidP="00447F6E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line="240" w:lineRule="auto"/>
              <w:ind w:left="0" w:firstLine="318"/>
              <w:contextualSpacing/>
              <w:jc w:val="both"/>
              <w:rPr>
                <w:rFonts w:ascii="Times New Roman" w:hAnsi="Times New Roman"/>
                <w:lang w:val="en-US"/>
              </w:rPr>
            </w:pPr>
            <w:bookmarkStart w:id="0" w:name="_GoBack"/>
            <w:r w:rsidRPr="00447F6E">
              <w:rPr>
                <w:rFonts w:ascii="Times New Roman" w:hAnsi="Times New Roman"/>
                <w:lang w:val="en-US"/>
              </w:rPr>
              <w:t>Consideration of the issue of preliminary approval of the Company's annual financial statements for the year ended December 31, 2025 and making a proposal on the procedure for distributing net income, followed by submission to the Sole Shareholder for approval.;</w:t>
            </w:r>
          </w:p>
          <w:p w:rsidR="00447F6E" w:rsidRPr="00447F6E" w:rsidRDefault="00447F6E" w:rsidP="00447F6E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line="240" w:lineRule="auto"/>
              <w:ind w:left="0" w:firstLine="318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447F6E">
              <w:rPr>
                <w:rFonts w:ascii="Times New Roman" w:hAnsi="Times New Roman"/>
                <w:lang w:val="en-US"/>
              </w:rPr>
              <w:t>Review of the annual report of the Internal Audit Service;</w:t>
            </w:r>
          </w:p>
          <w:p w:rsidR="00270204" w:rsidRDefault="00447F6E" w:rsidP="00447F6E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line="240" w:lineRule="auto"/>
              <w:ind w:left="0" w:firstLine="318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447F6E">
              <w:rPr>
                <w:rFonts w:ascii="Times New Roman" w:hAnsi="Times New Roman"/>
                <w:lang w:val="en-US"/>
              </w:rPr>
              <w:t>Review of the annual report of the anti–corruption compliance Service.</w:t>
            </w:r>
            <w:bookmarkEnd w:id="0"/>
          </w:p>
        </w:tc>
      </w:tr>
    </w:tbl>
    <w:p w:rsidR="00B21967" w:rsidRPr="00270204" w:rsidRDefault="00447F6E">
      <w:pPr>
        <w:rPr>
          <w:lang w:val="en-US"/>
        </w:rPr>
      </w:pPr>
    </w:p>
    <w:sectPr w:rsidR="00B21967" w:rsidRPr="00270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7B"/>
    <w:rsid w:val="00020B99"/>
    <w:rsid w:val="00123143"/>
    <w:rsid w:val="00180A47"/>
    <w:rsid w:val="00270204"/>
    <w:rsid w:val="00272F87"/>
    <w:rsid w:val="00296F7B"/>
    <w:rsid w:val="00447F6E"/>
    <w:rsid w:val="0080008E"/>
    <w:rsid w:val="00910EEE"/>
    <w:rsid w:val="009C3D73"/>
    <w:rsid w:val="00E1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8B071-CAE8-468A-BBD6-66925087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2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2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9</cp:revision>
  <dcterms:created xsi:type="dcterms:W3CDTF">2024-08-12T11:22:00Z</dcterms:created>
  <dcterms:modified xsi:type="dcterms:W3CDTF">2026-04-09T05:25:00Z</dcterms:modified>
</cp:coreProperties>
</file>