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8" w:rsidRPr="000E5F88" w:rsidRDefault="003C4254" w:rsidP="000E5F8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2</w:t>
      </w:r>
      <w:r w:rsidR="00654614">
        <w:rPr>
          <w:rFonts w:ascii="Times New Roman" w:hAnsi="Times New Roman" w:cs="Times New Roman"/>
          <w:b/>
          <w:lang w:val="kk-KZ"/>
        </w:rPr>
        <w:t>7</w:t>
      </w:r>
      <w:r w:rsidR="000E5F88" w:rsidRPr="000E5F88">
        <w:rPr>
          <w:rFonts w:ascii="Times New Roman" w:hAnsi="Times New Roman" w:cs="Times New Roman"/>
          <w:b/>
          <w:lang w:val="en-US"/>
        </w:rPr>
        <w:t>/0</w:t>
      </w:r>
      <w:r w:rsidR="00654614">
        <w:rPr>
          <w:rFonts w:ascii="Times New Roman" w:hAnsi="Times New Roman" w:cs="Times New Roman"/>
          <w:b/>
          <w:lang w:val="kk-KZ"/>
        </w:rPr>
        <w:t>3</w:t>
      </w:r>
      <w:r w:rsidR="000E5F88" w:rsidRPr="000E5F88">
        <w:rPr>
          <w:rFonts w:ascii="Times New Roman" w:hAnsi="Times New Roman" w:cs="Times New Roman"/>
          <w:b/>
          <w:lang w:val="en-US"/>
        </w:rPr>
        <w:t>/202</w:t>
      </w:r>
      <w:r w:rsidR="00654614">
        <w:rPr>
          <w:rFonts w:ascii="Times New Roman" w:hAnsi="Times New Roman" w:cs="Times New Roman"/>
          <w:b/>
          <w:lang w:val="kk-KZ"/>
        </w:rPr>
        <w:t>6</w:t>
      </w:r>
      <w:r w:rsidR="000E5F88" w:rsidRPr="000E5F88">
        <w:rPr>
          <w:rFonts w:ascii="Times New Roman" w:hAnsi="Times New Roman" w:cs="Times New Roman"/>
          <w:b/>
          <w:lang w:val="en-US"/>
        </w:rPr>
        <w:t xml:space="preserve"> , Minutes No. 1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r w:rsidRPr="006C7136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083E01" w:rsidRPr="006C7136" w:rsidTr="00D355B8">
        <w:tc>
          <w:tcPr>
            <w:tcW w:w="2547" w:type="dxa"/>
          </w:tcPr>
          <w:p w:rsidR="00083E01" w:rsidRPr="001104BF" w:rsidRDefault="00CF0684" w:rsidP="00654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2F296F">
              <w:rPr>
                <w:rFonts w:ascii="Times New Roman" w:hAnsi="Times New Roman" w:cs="Times New Roman"/>
              </w:rPr>
              <w:t>1</w:t>
            </w:r>
            <w:r w:rsidR="00083E01">
              <w:rPr>
                <w:rFonts w:ascii="Times New Roman" w:hAnsi="Times New Roman" w:cs="Times New Roman"/>
              </w:rPr>
              <w:t xml:space="preserve">  </w:t>
            </w:r>
            <w:r w:rsidR="00F21154">
              <w:rPr>
                <w:rFonts w:ascii="Times New Roman" w:hAnsi="Times New Roman" w:cs="Times New Roman"/>
              </w:rPr>
              <w:t>2</w:t>
            </w:r>
            <w:r w:rsidR="00654614">
              <w:rPr>
                <w:rFonts w:ascii="Times New Roman" w:hAnsi="Times New Roman" w:cs="Times New Roman"/>
                <w:lang w:val="kk-KZ"/>
              </w:rPr>
              <w:t>7</w:t>
            </w:r>
            <w:r w:rsidR="002F296F">
              <w:rPr>
                <w:rFonts w:ascii="Times New Roman" w:hAnsi="Times New Roman" w:cs="Times New Roman"/>
              </w:rPr>
              <w:t>.0</w:t>
            </w:r>
            <w:r w:rsidR="00654614">
              <w:rPr>
                <w:rFonts w:ascii="Times New Roman" w:hAnsi="Times New Roman" w:cs="Times New Roman"/>
                <w:lang w:val="kk-KZ"/>
              </w:rPr>
              <w:t>3</w:t>
            </w:r>
            <w:r w:rsidR="002F296F">
              <w:rPr>
                <w:rFonts w:ascii="Times New Roman" w:hAnsi="Times New Roman" w:cs="Times New Roman"/>
              </w:rPr>
              <w:t>.202</w:t>
            </w:r>
            <w:r w:rsidR="00654614">
              <w:rPr>
                <w:rFonts w:ascii="Times New Roman" w:hAnsi="Times New Roman" w:cs="Times New Roman"/>
                <w:lang w:val="kk-KZ"/>
              </w:rPr>
              <w:t>6</w:t>
            </w:r>
            <w:r w:rsidR="002F296F">
              <w:rPr>
                <w:rFonts w:ascii="Times New Roman" w:hAnsi="Times New Roman" w:cs="Times New Roman"/>
              </w:rPr>
              <w:t xml:space="preserve"> </w:t>
            </w:r>
            <w:r w:rsidR="00083E01" w:rsidRPr="00110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F23F5" w:rsidRDefault="00654614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Abaydildin Talgatbek Zhamshitovich - Independent Director</w:t>
            </w:r>
            <w:r w:rsidR="006F23F5" w:rsidRPr="006F23F5">
              <w:rPr>
                <w:rFonts w:ascii="Times New Roman" w:hAnsi="Times New Roman" w:cs="Times New Roman"/>
                <w:lang w:val="en-US"/>
              </w:rPr>
              <w:t>, Chairman of the Committee;</w:t>
            </w:r>
          </w:p>
          <w:p w:rsidR="00083E01" w:rsidRDefault="006F23F5" w:rsidP="0065461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Rakhimzhanov Amerkhan Muratpekovich – independent director.</w:t>
            </w:r>
          </w:p>
          <w:p w:rsidR="00654614" w:rsidRPr="006F23F5" w:rsidRDefault="00CD3D7F" w:rsidP="0065461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0EEE">
              <w:rPr>
                <w:rFonts w:ascii="Times New Roman" w:hAnsi="Times New Roman"/>
                <w:lang w:val="en-US"/>
              </w:rPr>
              <w:t>Tolegen Mukhtar Adilbekuly -</w:t>
            </w:r>
            <w:r>
              <w:t xml:space="preserve"> </w:t>
            </w:r>
            <w:r w:rsidRPr="00910EEE">
              <w:rPr>
                <w:rFonts w:ascii="Times New Roman" w:hAnsi="Times New Roman"/>
                <w:lang w:val="en-US"/>
              </w:rPr>
              <w:t>Member of the Committee</w:t>
            </w:r>
          </w:p>
        </w:tc>
        <w:tc>
          <w:tcPr>
            <w:tcW w:w="3680" w:type="dxa"/>
          </w:tcPr>
          <w:p w:rsidR="00B26672" w:rsidRPr="00B26672" w:rsidRDefault="00B26672" w:rsidP="00B26672">
            <w:pPr>
              <w:pStyle w:val="a7"/>
              <w:numPr>
                <w:ilvl w:val="0"/>
                <w:numId w:val="6"/>
              </w:numPr>
              <w:spacing w:after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B26672">
              <w:rPr>
                <w:rFonts w:eastAsiaTheme="minorEastAsia"/>
                <w:color w:val="000000" w:themeColor="text1"/>
                <w:kern w:val="24"/>
                <w:lang w:val="en-US"/>
              </w:rPr>
              <w:t xml:space="preserve"> Review of the KPIs of the board members with target values for 2026;</w:t>
            </w:r>
          </w:p>
          <w:p w:rsidR="00083E01" w:rsidRPr="006C7136" w:rsidRDefault="00B26672" w:rsidP="00B26672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bookmarkStart w:id="0" w:name="_GoBack"/>
            <w:bookmarkEnd w:id="0"/>
            <w:r w:rsidRPr="00B26672">
              <w:rPr>
                <w:rFonts w:eastAsiaTheme="minorEastAsia"/>
                <w:color w:val="000000" w:themeColor="text1"/>
                <w:kern w:val="24"/>
                <w:lang w:val="en-US"/>
              </w:rPr>
              <w:t>Consideration of the issue of approving the staffing of the Company.</w:t>
            </w:r>
          </w:p>
        </w:tc>
      </w:tr>
    </w:tbl>
    <w:p w:rsidR="0052275A" w:rsidRPr="006C7136" w:rsidRDefault="0052275A" w:rsidP="00F74709">
      <w:pPr>
        <w:rPr>
          <w:lang w:val="en-US"/>
        </w:rPr>
      </w:pPr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F296F"/>
    <w:rsid w:val="0038485E"/>
    <w:rsid w:val="003C4254"/>
    <w:rsid w:val="0052275A"/>
    <w:rsid w:val="00654614"/>
    <w:rsid w:val="006610F4"/>
    <w:rsid w:val="006C7136"/>
    <w:rsid w:val="006F23F5"/>
    <w:rsid w:val="006F2D53"/>
    <w:rsid w:val="0071683F"/>
    <w:rsid w:val="00771F54"/>
    <w:rsid w:val="00AF0091"/>
    <w:rsid w:val="00B26672"/>
    <w:rsid w:val="00C34F62"/>
    <w:rsid w:val="00CD3D7F"/>
    <w:rsid w:val="00CF0684"/>
    <w:rsid w:val="00EE507F"/>
    <w:rsid w:val="00F21154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25</cp:revision>
  <dcterms:created xsi:type="dcterms:W3CDTF">2023-12-27T09:30:00Z</dcterms:created>
  <dcterms:modified xsi:type="dcterms:W3CDTF">2026-04-09T06:02:00Z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