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82" w:rsidRPr="003B0D3D" w:rsidRDefault="006309B4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30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9D791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9D791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 кеңесі хаттамасының нөмірі, күні, отырыстың өткізілу түрі</w:t>
            </w:r>
          </w:p>
        </w:tc>
        <w:tc>
          <w:tcPr>
            <w:tcW w:w="297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 қатысқан Директорлар кеңесінің мүшелері</w:t>
            </w:r>
          </w:p>
        </w:tc>
        <w:tc>
          <w:tcPr>
            <w:tcW w:w="3821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 мәселелер</w:t>
            </w:r>
          </w:p>
        </w:tc>
      </w:tr>
      <w:tr w:rsidR="00B10782" w:rsidRPr="00110689" w:rsidTr="006B5449">
        <w:tc>
          <w:tcPr>
            <w:tcW w:w="2547" w:type="dxa"/>
          </w:tcPr>
          <w:p w:rsidR="00B10782" w:rsidRDefault="009D7918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6309B4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A35AB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10782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B10782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6309B4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784ED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D7918" w:rsidRDefault="009D791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Емелбаев Руслан </w:t>
            </w:r>
            <w:r>
              <w:rPr>
                <w:rFonts w:ascii="Times New Roman" w:hAnsi="Times New Roman"/>
                <w:lang w:val="kk-KZ"/>
              </w:rPr>
              <w:t>Тохтарбекұлы</w:t>
            </w:r>
            <w:r>
              <w:rPr>
                <w:rFonts w:ascii="Times New Roman" w:hAnsi="Times New Roman"/>
              </w:rPr>
              <w:t>;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="009D7918">
              <w:rPr>
                <w:rFonts w:ascii="Times New Roman" w:hAnsi="Times New Roman"/>
                <w:lang w:val="kk-KZ"/>
              </w:rPr>
              <w:t xml:space="preserve"> </w:t>
            </w:r>
            <w:r w:rsidRPr="00A229B8">
              <w:rPr>
                <w:rFonts w:ascii="Times New Roman" w:hAnsi="Times New Roman"/>
                <w:lang w:val="kk-KZ"/>
              </w:rPr>
              <w:t>тәуелсіз директор</w:t>
            </w:r>
            <w:r w:rsidRPr="00A229B8">
              <w:rPr>
                <w:rFonts w:ascii="Times New Roman" w:hAnsi="Times New Roman"/>
              </w:rPr>
              <w:t xml:space="preserve">; 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A229B8">
              <w:rPr>
                <w:rFonts w:ascii="Times New Roman" w:hAnsi="Times New Roman"/>
              </w:rPr>
              <w:t>;</w:t>
            </w:r>
          </w:p>
          <w:p w:rsidR="00B10782" w:rsidRPr="00700279" w:rsidRDefault="00A229B8" w:rsidP="006B5449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A229B8">
              <w:rPr>
                <w:rFonts w:ascii="Times New Roman" w:hAnsi="Times New Roman"/>
                <w:lang w:val="kk-KZ"/>
              </w:rPr>
              <w:t>–</w:t>
            </w: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A229B8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7B2F51" w:rsidRPr="007B2F51" w:rsidRDefault="00B463E7" w:rsidP="007B2F51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35AB">
              <w:rPr>
                <w:rFonts w:ascii="Times New Roman" w:hAnsi="Times New Roman"/>
                <w:lang w:val="kk-KZ"/>
              </w:rPr>
              <w:t>.</w:t>
            </w:r>
            <w:r w:rsidR="00CA35AB" w:rsidRPr="00CA35AB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7B2F51" w:rsidRPr="007B2F51">
              <w:rPr>
                <w:rFonts w:ascii="Times New Roman" w:hAnsi="Times New Roman"/>
                <w:sz w:val="20"/>
                <w:szCs w:val="20"/>
              </w:rPr>
              <w:t>2025 жылғы 31 желтоқсанда аяқталған жыл үшін Қоғамның жылдық қаржылық есептілігін алдын ала бекіту және кейіннен Жалғыз акционерге бекітуге шығара отырып, таза табысты бөлу тәртібі бойынша ұсыныс енгізу туралы.</w:t>
            </w:r>
          </w:p>
          <w:p w:rsidR="007B2F51" w:rsidRPr="007B2F51" w:rsidRDefault="007B2F51" w:rsidP="007B2F51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F51">
              <w:rPr>
                <w:rFonts w:ascii="Times New Roman" w:hAnsi="Times New Roman"/>
                <w:sz w:val="20"/>
                <w:szCs w:val="20"/>
              </w:rPr>
              <w:t>2026 жылға арналған мақсатты мәндері бар Басқарма мүшелерінің KPI карталарын қарастыру және бекіту;</w:t>
            </w:r>
          </w:p>
          <w:p w:rsidR="007B2F51" w:rsidRPr="007B2F51" w:rsidRDefault="007B2F51" w:rsidP="007B2F51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F51">
              <w:rPr>
                <w:rFonts w:ascii="Times New Roman" w:hAnsi="Times New Roman"/>
                <w:sz w:val="20"/>
                <w:szCs w:val="20"/>
              </w:rPr>
              <w:t>Қоғамның штат санын бекіту туралы мәселені қарастыру;</w:t>
            </w:r>
          </w:p>
          <w:p w:rsidR="007B2F51" w:rsidRPr="007B2F51" w:rsidRDefault="007B2F51" w:rsidP="007B2F51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F51">
              <w:rPr>
                <w:rFonts w:ascii="Times New Roman" w:hAnsi="Times New Roman"/>
                <w:sz w:val="20"/>
                <w:szCs w:val="20"/>
              </w:rPr>
              <w:t>Ішкі аудит қызметінің жылдық есебін қарастыру;</w:t>
            </w:r>
          </w:p>
          <w:p w:rsidR="007B2F51" w:rsidRPr="007B2F51" w:rsidRDefault="007B2F51" w:rsidP="007B2F51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F51">
              <w:rPr>
                <w:rFonts w:ascii="Times New Roman" w:hAnsi="Times New Roman"/>
                <w:sz w:val="20"/>
                <w:szCs w:val="20"/>
              </w:rPr>
              <w:t xml:space="preserve">Сыбайлас жемқорлыққа қарсы комплаенс-қызметтің жылдық есебін қарастыру; </w:t>
            </w:r>
          </w:p>
          <w:p w:rsidR="007B2F51" w:rsidRPr="007B2F51" w:rsidRDefault="007B2F51" w:rsidP="007B2F51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F51">
              <w:rPr>
                <w:rFonts w:ascii="Times New Roman" w:hAnsi="Times New Roman"/>
                <w:sz w:val="20"/>
                <w:szCs w:val="20"/>
              </w:rPr>
              <w:t>Директорлар кеңесі мен Корпоративтік хатшының 2025 жылғы жұмысы туралы есепті қарастыру;</w:t>
            </w:r>
          </w:p>
          <w:p w:rsidR="00B10782" w:rsidRPr="007B2F51" w:rsidRDefault="007B2F51" w:rsidP="007B2F51">
            <w:pPr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ind w:left="0" w:firstLine="426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F51">
              <w:rPr>
                <w:rFonts w:ascii="Times New Roman" w:hAnsi="Times New Roman"/>
                <w:sz w:val="20"/>
                <w:szCs w:val="20"/>
              </w:rPr>
              <w:t>"Сәрсен Аманжолов атындағы Шығыс Қазақстан университеті" КЕАҚ жылжымайтын мүлікті мүліктік жалдауға (жалға/қосалқы жалға) беру қағидаларын бекіту.</w:t>
            </w:r>
            <w:bookmarkStart w:id="0" w:name="_GoBack"/>
            <w:bookmarkEnd w:id="0"/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2C57021"/>
    <w:multiLevelType w:val="hybridMultilevel"/>
    <w:tmpl w:val="B90A2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10689"/>
    <w:rsid w:val="001A2FF8"/>
    <w:rsid w:val="00231CF0"/>
    <w:rsid w:val="00247BB9"/>
    <w:rsid w:val="0033123C"/>
    <w:rsid w:val="00565883"/>
    <w:rsid w:val="006309B4"/>
    <w:rsid w:val="00700279"/>
    <w:rsid w:val="00724EA7"/>
    <w:rsid w:val="00741127"/>
    <w:rsid w:val="00744F14"/>
    <w:rsid w:val="00784ED8"/>
    <w:rsid w:val="007B2F51"/>
    <w:rsid w:val="00800819"/>
    <w:rsid w:val="00813103"/>
    <w:rsid w:val="0085792F"/>
    <w:rsid w:val="009D7918"/>
    <w:rsid w:val="00A229B8"/>
    <w:rsid w:val="00A47109"/>
    <w:rsid w:val="00A50711"/>
    <w:rsid w:val="00B10782"/>
    <w:rsid w:val="00B463E7"/>
    <w:rsid w:val="00B52BA9"/>
    <w:rsid w:val="00B62E18"/>
    <w:rsid w:val="00BC7100"/>
    <w:rsid w:val="00C96212"/>
    <w:rsid w:val="00CA35AB"/>
    <w:rsid w:val="00DD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29</cp:revision>
  <dcterms:created xsi:type="dcterms:W3CDTF">2024-02-06T10:36:00Z</dcterms:created>
  <dcterms:modified xsi:type="dcterms:W3CDTF">2026-04-09T04:36:00Z</dcterms:modified>
</cp:coreProperties>
</file>