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</w:p>
    <w:p w:rsidR="005B358B" w:rsidRPr="00EC49A0" w:rsidRDefault="005B358B" w:rsidP="005B358B">
      <w:pPr>
        <w:rPr>
          <w:rFonts w:ascii="Times New Roman" w:hAnsi="Times New Roman" w:cs="Times New Roman"/>
          <w:lang w:val="en-US"/>
        </w:rPr>
      </w:pPr>
      <w:r w:rsidRPr="00EC49A0">
        <w:rPr>
          <w:rFonts w:ascii="Times New Roman" w:hAnsi="Times New Roman" w:cs="Times New Roman"/>
          <w:lang w:val="en-US"/>
        </w:rPr>
        <w:t>MEETING OF THE BOARD OF DIRECTORS</w:t>
      </w:r>
    </w:p>
    <w:p w:rsidR="005B358B" w:rsidRPr="007F718A" w:rsidRDefault="008D7F0C" w:rsidP="005B3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5B358B">
        <w:rPr>
          <w:rFonts w:ascii="Times New Roman" w:hAnsi="Times New Roman" w:cs="Times New Roman"/>
          <w:lang w:val="en-US"/>
        </w:rPr>
        <w:t>/</w:t>
      </w:r>
      <w:r w:rsidR="00AE5AFE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5</w:t>
      </w:r>
      <w:r w:rsidR="005B358B">
        <w:rPr>
          <w:rFonts w:ascii="Times New Roman" w:hAnsi="Times New Roman" w:cs="Times New Roman"/>
          <w:lang w:val="en-US"/>
        </w:rPr>
        <w:t>/202</w:t>
      </w:r>
      <w:r>
        <w:rPr>
          <w:rFonts w:ascii="Times New Roman" w:hAnsi="Times New Roman" w:cs="Times New Roman"/>
        </w:rPr>
        <w:t>6</w:t>
      </w:r>
      <w:r w:rsidR="005B358B" w:rsidRPr="00EC49A0">
        <w:rPr>
          <w:rFonts w:ascii="Times New Roman" w:hAnsi="Times New Roman" w:cs="Times New Roman"/>
        </w:rPr>
        <w:t>, Protocol No</w:t>
      </w:r>
      <w:r w:rsidR="00454025">
        <w:rPr>
          <w:rFonts w:ascii="Times New Roman" w:hAnsi="Times New Roman" w:cs="Times New Roman"/>
        </w:rPr>
        <w:t>3</w:t>
      </w:r>
    </w:p>
    <w:tbl>
      <w:tblPr>
        <w:tblStyle w:val="a4"/>
        <w:tblW w:w="9776" w:type="dxa"/>
        <w:tblInd w:w="0" w:type="dxa"/>
        <w:tblLook w:val="04A0" w:firstRow="1" w:lastRow="0" w:firstColumn="1" w:lastColumn="0" w:noHBand="0" w:noVBand="1"/>
      </w:tblPr>
      <w:tblGrid>
        <w:gridCol w:w="2547"/>
        <w:gridCol w:w="2835"/>
        <w:gridCol w:w="4394"/>
      </w:tblGrid>
      <w:tr w:rsidR="005B358B" w:rsidRPr="00811BEE" w:rsidTr="007C7249">
        <w:tc>
          <w:tcPr>
            <w:tcW w:w="2547" w:type="dxa"/>
          </w:tcPr>
          <w:p w:rsidR="005B358B" w:rsidRPr="00EC49A0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EC49A0"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umber </w:t>
            </w:r>
            <w:r w:rsidRPr="00EC49A0">
              <w:rPr>
                <w:rFonts w:ascii="Times New Roman" w:hAnsi="Times New Roman" w:cs="Times New Roman"/>
                <w:lang w:val="en-US"/>
              </w:rPr>
              <w:t xml:space="preserve"> and date of the </w:t>
            </w: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 w:rsidR="00001450">
              <w:rPr>
                <w:rFonts w:ascii="Times New Roman" w:hAnsi="Times New Roman" w:cs="Times New Roman"/>
                <w:lang w:val="en-US"/>
              </w:rPr>
              <w:t>o</w:t>
            </w:r>
            <w:r w:rsidRPr="00EC49A0">
              <w:rPr>
                <w:rFonts w:ascii="Times New Roman" w:hAnsi="Times New Roman" w:cs="Times New Roman"/>
                <w:lang w:val="en-US"/>
              </w:rPr>
              <w:t xml:space="preserve">f the Board of Directors, meeting form </w:t>
            </w:r>
          </w:p>
        </w:tc>
        <w:tc>
          <w:tcPr>
            <w:tcW w:w="2835" w:type="dxa"/>
          </w:tcPr>
          <w:p w:rsidR="005B358B" w:rsidRPr="004B14A4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4B14A4">
              <w:rPr>
                <w:rFonts w:ascii="Times New Roman" w:hAnsi="Times New Roman" w:cs="Times New Roman"/>
                <w:lang w:val="en-US"/>
              </w:rPr>
              <w:t xml:space="preserve">Members of the Board of Directors who participated in the meeting </w:t>
            </w:r>
          </w:p>
        </w:tc>
        <w:tc>
          <w:tcPr>
            <w:tcW w:w="4394" w:type="dxa"/>
          </w:tcPr>
          <w:p w:rsidR="005B358B" w:rsidRPr="004B14A4" w:rsidRDefault="006B43B2" w:rsidP="006B544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5B358B" w:rsidRPr="004B14A4">
              <w:rPr>
                <w:rFonts w:ascii="Times New Roman" w:hAnsi="Times New Roman" w:cs="Times New Roman"/>
                <w:lang w:val="en-US"/>
              </w:rPr>
              <w:t>ssues discussed at the meeting</w:t>
            </w:r>
          </w:p>
        </w:tc>
      </w:tr>
      <w:tr w:rsidR="005B358B" w:rsidRPr="00811BEE" w:rsidTr="007C7249">
        <w:tc>
          <w:tcPr>
            <w:tcW w:w="2547" w:type="dxa"/>
          </w:tcPr>
          <w:p w:rsidR="005B358B" w:rsidRDefault="005B358B" w:rsidP="006B54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>
              <w:rPr>
                <w:rFonts w:ascii="Times New Roman" w:hAnsi="Times New Roman" w:cs="Times New Roman"/>
              </w:rPr>
              <w:t>№</w:t>
            </w:r>
            <w:r w:rsidR="0045402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C40629" w:rsidRDefault="005B358B" w:rsidP="006B544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D7F0C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 w:rsidR="00101CBD">
              <w:rPr>
                <w:rFonts w:ascii="Times New Roman" w:hAnsi="Times New Roman" w:cs="Times New Roman"/>
              </w:rPr>
              <w:t>0</w:t>
            </w:r>
            <w:r w:rsidR="008D7F0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/202</w:t>
            </w:r>
            <w:r w:rsidR="008D7F0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Meeting in person </w:t>
            </w: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  <w:r w:rsidRPr="007F71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</w:tcPr>
          <w:p w:rsidR="00D83684" w:rsidRPr="00D83684" w:rsidRDefault="000B2478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r w:rsidR="00D83684" w:rsidRPr="00D83684">
              <w:rPr>
                <w:rFonts w:ascii="Times New Roman" w:hAnsi="Times New Roman" w:cs="Times New Roman"/>
                <w:lang w:val="en-US"/>
              </w:rPr>
              <w:t xml:space="preserve">Rakhimzhanov Amerkhan Muratpekovich – Chairman, Independent Director; </w:t>
            </w:r>
          </w:p>
          <w:p w:rsidR="00D83684" w:rsidRPr="00D83684" w:rsidRDefault="000B2478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  <w:r w:rsidR="00D83684" w:rsidRPr="00D83684">
              <w:rPr>
                <w:rFonts w:ascii="Times New Roman" w:hAnsi="Times New Roman" w:cs="Times New Roman"/>
                <w:lang w:val="en-US"/>
              </w:rPr>
              <w:t>Abaydildin Talgatbek Zhamshitovich – Independent Director;</w:t>
            </w:r>
          </w:p>
          <w:p w:rsidR="005B358B" w:rsidRPr="004B14A4" w:rsidRDefault="00D83684" w:rsidP="008D7F0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3. </w:t>
            </w:r>
            <w:r w:rsidR="00B30DCA">
              <w:rPr>
                <w:rFonts w:ascii="Times New Roman" w:hAnsi="Times New Roman" w:cs="Times New Roman"/>
                <w:lang w:val="en-US"/>
              </w:rPr>
              <w:t>4</w:t>
            </w:r>
            <w:r w:rsidR="00811BEE">
              <w:rPr>
                <w:rFonts w:ascii="Times New Roman" w:hAnsi="Times New Roman" w:cs="Times New Roman"/>
                <w:lang w:val="en-US"/>
              </w:rPr>
              <w:t>.</w:t>
            </w:r>
            <w:r w:rsidRPr="00D83684">
              <w:rPr>
                <w:rFonts w:ascii="Times New Roman" w:hAnsi="Times New Roman" w:cs="Times New Roman"/>
                <w:lang w:val="en-US"/>
              </w:rPr>
              <w:t>Tolegen Mukhtar Adilbekuly - Chairman of the Board – Rector.</w:t>
            </w:r>
          </w:p>
        </w:tc>
        <w:tc>
          <w:tcPr>
            <w:tcW w:w="4394" w:type="dxa"/>
          </w:tcPr>
          <w:p w:rsidR="00951C89" w:rsidRPr="00951C89" w:rsidRDefault="00951C89" w:rsidP="00951C89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bookmarkStart w:id="0" w:name="_GoBack"/>
            <w:bookmarkEnd w:id="0"/>
            <w:r w:rsidRPr="00951C89">
              <w:rPr>
                <w:rFonts w:ascii="Times New Roman" w:eastAsia="Times New Roman" w:hAnsi="Times New Roman" w:cs="Times New Roman"/>
                <w:lang w:val="en-US" w:eastAsia="ru-RU"/>
              </w:rPr>
              <w:t>1. Approval of the report on the implementation of the Company's Development Plan for 2025-2029 for 2025 (audited data);</w:t>
            </w:r>
          </w:p>
          <w:p w:rsidR="00951C89" w:rsidRPr="00951C89" w:rsidRDefault="00951C89" w:rsidP="00951C89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51C89">
              <w:rPr>
                <w:rFonts w:ascii="Times New Roman" w:eastAsia="Times New Roman" w:hAnsi="Times New Roman" w:cs="Times New Roman"/>
                <w:lang w:val="en-US" w:eastAsia="ru-RU"/>
              </w:rPr>
              <w:t>2. Consideration of the issue of meeting the key performance indicators of the members of the Management Board for 2025;</w:t>
            </w:r>
          </w:p>
          <w:p w:rsidR="00951C89" w:rsidRPr="00951C89" w:rsidRDefault="00951C89" w:rsidP="00951C89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51C8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3. Consideration of the issue of remuneration to the Chairman and members of the Management Board; </w:t>
            </w:r>
          </w:p>
          <w:p w:rsidR="00951C89" w:rsidRPr="00951C89" w:rsidRDefault="00951C89" w:rsidP="00951C89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51C8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4. On the establishment of the Endowment Fund of the East Kazakhstan University; </w:t>
            </w:r>
          </w:p>
          <w:p w:rsidR="00951C89" w:rsidRPr="00951C89" w:rsidRDefault="00951C89" w:rsidP="00951C89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51C89">
              <w:rPr>
                <w:rFonts w:ascii="Times New Roman" w:eastAsia="Times New Roman" w:hAnsi="Times New Roman" w:cs="Times New Roman"/>
                <w:lang w:val="en-US" w:eastAsia="ru-RU"/>
              </w:rPr>
              <w:t>5. Approval of tuition fees for the 2026-2027 academic year;</w:t>
            </w:r>
          </w:p>
          <w:p w:rsidR="00951C89" w:rsidRPr="00951C89" w:rsidRDefault="00951C89" w:rsidP="00951C89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51C8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6. On amendments to the regulations on remuneration and bonuses for the Chairman and members of the Management Board. </w:t>
            </w:r>
          </w:p>
          <w:p w:rsidR="005B358B" w:rsidRPr="008C4315" w:rsidRDefault="00951C89" w:rsidP="00951C8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51C89">
              <w:rPr>
                <w:rFonts w:ascii="Times New Roman" w:eastAsia="Times New Roman" w:hAnsi="Times New Roman" w:cs="Times New Roman"/>
                <w:lang w:val="en-US" w:eastAsia="ru-RU"/>
              </w:rPr>
              <w:t>7. Consideration of the issue of conducting a self–assessment of the activities of the Board of Directors, committees, members of the Board of Directors, evaluation of the activities of the Management Board, the corporate secretary, the anti-corruption compliance service and the internal audit service.</w:t>
            </w:r>
          </w:p>
        </w:tc>
      </w:tr>
    </w:tbl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sectPr w:rsidR="005B358B" w:rsidRPr="005B3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01450"/>
    <w:rsid w:val="00035CAE"/>
    <w:rsid w:val="000B2478"/>
    <w:rsid w:val="00101CBD"/>
    <w:rsid w:val="001A2E8F"/>
    <w:rsid w:val="00257386"/>
    <w:rsid w:val="00432581"/>
    <w:rsid w:val="00454025"/>
    <w:rsid w:val="004563F4"/>
    <w:rsid w:val="004914B7"/>
    <w:rsid w:val="004A5B29"/>
    <w:rsid w:val="00565883"/>
    <w:rsid w:val="005B358B"/>
    <w:rsid w:val="005E332B"/>
    <w:rsid w:val="00601B7E"/>
    <w:rsid w:val="006814F4"/>
    <w:rsid w:val="006B43B2"/>
    <w:rsid w:val="006E51B6"/>
    <w:rsid w:val="007C7249"/>
    <w:rsid w:val="00811BEE"/>
    <w:rsid w:val="008C4315"/>
    <w:rsid w:val="008D7F0C"/>
    <w:rsid w:val="008F39A8"/>
    <w:rsid w:val="00935EF7"/>
    <w:rsid w:val="00951C89"/>
    <w:rsid w:val="00AE5AFE"/>
    <w:rsid w:val="00B30DCA"/>
    <w:rsid w:val="00C330BB"/>
    <w:rsid w:val="00C93FC1"/>
    <w:rsid w:val="00D21193"/>
    <w:rsid w:val="00D83684"/>
    <w:rsid w:val="00DA6AF5"/>
    <w:rsid w:val="00E32AC5"/>
    <w:rsid w:val="00EB194E"/>
    <w:rsid w:val="00F06DB5"/>
    <w:rsid w:val="00F7498B"/>
    <w:rsid w:val="00FC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143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0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5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8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8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4145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4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0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35</cp:revision>
  <dcterms:created xsi:type="dcterms:W3CDTF">2024-02-06T10:24:00Z</dcterms:created>
  <dcterms:modified xsi:type="dcterms:W3CDTF">2026-05-26T06:33:00Z</dcterms:modified>
</cp:coreProperties>
</file>