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C47B37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0B5A6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 w:rsidR="00A07AD3">
        <w:rPr>
          <w:rFonts w:ascii="Times New Roman" w:hAnsi="Times New Roman" w:cs="Times New Roman"/>
          <w:b/>
        </w:rPr>
        <w:t>2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:rsidTr="00D355B8">
        <w:tc>
          <w:tcPr>
            <w:tcW w:w="2547" w:type="dxa"/>
          </w:tcPr>
          <w:p w:rsidR="00083E01" w:rsidRPr="00C3077D" w:rsidRDefault="00083E01" w:rsidP="00C47B37">
            <w:pPr>
              <w:rPr>
                <w:rFonts w:ascii="Times New Roman" w:hAnsi="Times New Roman" w:cs="Times New Roman"/>
              </w:rPr>
            </w:pPr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A07AD3" w:rsidRPr="00C3077D">
              <w:rPr>
                <w:rFonts w:ascii="Times New Roman" w:hAnsi="Times New Roman" w:cs="Times New Roman"/>
              </w:rPr>
              <w:t>2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C47B37">
              <w:rPr>
                <w:rFonts w:ascii="Times New Roman" w:hAnsi="Times New Roman" w:cs="Times New Roman"/>
              </w:rPr>
              <w:t>12</w:t>
            </w:r>
            <w:r w:rsidR="00A07AD3" w:rsidRPr="00C3077D">
              <w:rPr>
                <w:rFonts w:ascii="Times New Roman" w:hAnsi="Times New Roman" w:cs="Times New Roman"/>
              </w:rPr>
              <w:t>.0</w:t>
            </w:r>
            <w:r w:rsidR="00C47B37">
              <w:rPr>
                <w:rFonts w:ascii="Times New Roman" w:hAnsi="Times New Roman" w:cs="Times New Roman"/>
              </w:rPr>
              <w:t>5</w:t>
            </w:r>
            <w:r w:rsidR="002F296F" w:rsidRPr="00C3077D">
              <w:rPr>
                <w:rFonts w:ascii="Times New Roman" w:hAnsi="Times New Roman" w:cs="Times New Roman"/>
              </w:rPr>
              <w:t>.202</w:t>
            </w:r>
            <w:r w:rsidR="00C47B37">
              <w:rPr>
                <w:rFonts w:ascii="Times New Roman" w:hAnsi="Times New Roman" w:cs="Times New Roman"/>
              </w:rPr>
              <w:t>6</w:t>
            </w:r>
            <w:r w:rsidR="002F296F" w:rsidRPr="00C3077D">
              <w:rPr>
                <w:rFonts w:ascii="Times New Roman" w:hAnsi="Times New Roman" w:cs="Times New Roman"/>
              </w:rPr>
              <w:t xml:space="preserve">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</w:t>
            </w:r>
            <w:r w:rsidR="00C47B37">
              <w:rPr>
                <w:rFonts w:ascii="Times New Roman" w:eastAsia="Segoe UI" w:hAnsi="Times New Roman" w:cs="Times New Roman"/>
              </w:rPr>
              <w:t>– председатель комитета,</w:t>
            </w:r>
            <w:r w:rsidRPr="00C3077D">
              <w:rPr>
                <w:rFonts w:ascii="Times New Roman" w:eastAsia="Segoe UI" w:hAnsi="Times New Roman" w:cs="Times New Roman"/>
              </w:rPr>
              <w:t xml:space="preserve"> независимый директор;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C3077D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F38C2" w:rsidRPr="001F38C2" w:rsidRDefault="001F38C2" w:rsidP="001F38C2">
            <w:pPr>
              <w:numPr>
                <w:ilvl w:val="0"/>
                <w:numId w:val="8"/>
              </w:numPr>
              <w:tabs>
                <w:tab w:val="left" w:pos="0"/>
                <w:tab w:val="left" w:pos="210"/>
                <w:tab w:val="left" w:pos="315"/>
                <w:tab w:val="left" w:pos="23760"/>
                <w:tab w:val="left" w:pos="31680"/>
              </w:tabs>
              <w:spacing w:before="100" w:beforeAutospacing="1" w:after="100" w:afterAutospacing="1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1F38C2">
              <w:rPr>
                <w:rFonts w:ascii="Times New Roman" w:eastAsia="Calibri" w:hAnsi="Times New Roman" w:cs="Times New Roman"/>
                <w:lang w:eastAsia="ru-RU"/>
              </w:rPr>
              <w:t>Рассмотрение вопроса о выполнении ключевых показателей деятельности членов Правления за 2025 год;</w:t>
            </w:r>
          </w:p>
          <w:p w:rsidR="001F38C2" w:rsidRPr="001F38C2" w:rsidRDefault="001F38C2" w:rsidP="001F38C2">
            <w:pPr>
              <w:numPr>
                <w:ilvl w:val="0"/>
                <w:numId w:val="8"/>
              </w:numPr>
              <w:tabs>
                <w:tab w:val="left" w:pos="0"/>
                <w:tab w:val="left" w:pos="210"/>
                <w:tab w:val="left" w:pos="315"/>
                <w:tab w:val="left" w:pos="23760"/>
                <w:tab w:val="left" w:pos="31680"/>
              </w:tabs>
              <w:spacing w:before="100" w:beforeAutospacing="1" w:after="100" w:afterAutospacing="1" w:line="240" w:lineRule="auto"/>
              <w:ind w:left="176" w:hanging="176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38C2">
              <w:rPr>
                <w:rFonts w:ascii="Times New Roman" w:eastAsia="Calibri" w:hAnsi="Times New Roman" w:cs="Times New Roman"/>
                <w:lang w:eastAsia="ru-RU"/>
              </w:rPr>
              <w:t xml:space="preserve">Рассмотрение вопроса о выплате вознаграждений председателю и членам правления; </w:t>
            </w:r>
          </w:p>
          <w:p w:rsidR="001F38C2" w:rsidRPr="001F38C2" w:rsidRDefault="001F38C2" w:rsidP="001F38C2">
            <w:pPr>
              <w:numPr>
                <w:ilvl w:val="0"/>
                <w:numId w:val="8"/>
              </w:numPr>
              <w:tabs>
                <w:tab w:val="left" w:pos="0"/>
                <w:tab w:val="left" w:pos="210"/>
                <w:tab w:val="left" w:pos="315"/>
                <w:tab w:val="left" w:pos="23760"/>
                <w:tab w:val="left" w:pos="31680"/>
              </w:tabs>
              <w:spacing w:before="100" w:beforeAutospacing="1" w:after="100" w:afterAutospacing="1" w:line="240" w:lineRule="auto"/>
              <w:ind w:left="176" w:hanging="176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38C2">
              <w:rPr>
                <w:rFonts w:ascii="Times New Roman" w:eastAsia="Calibri" w:hAnsi="Times New Roman" w:cs="Times New Roman"/>
                <w:bCs/>
                <w:lang w:eastAsia="ru-RU"/>
              </w:rPr>
              <w:t>Рассмотрение вопроса о внесении изменений в положение об оплате труда и премировании председателя, членов правления;</w:t>
            </w:r>
          </w:p>
          <w:p w:rsidR="00083E01" w:rsidRPr="001F38C2" w:rsidRDefault="001F38C2" w:rsidP="001F38C2">
            <w:pPr>
              <w:numPr>
                <w:ilvl w:val="0"/>
                <w:numId w:val="8"/>
              </w:numPr>
              <w:tabs>
                <w:tab w:val="left" w:pos="0"/>
                <w:tab w:val="left" w:pos="210"/>
                <w:tab w:val="left" w:pos="315"/>
                <w:tab w:val="left" w:pos="23760"/>
                <w:tab w:val="left" w:pos="31680"/>
              </w:tabs>
              <w:spacing w:before="100" w:beforeAutospacing="1" w:after="100" w:afterAutospacing="1" w:line="240" w:lineRule="auto"/>
              <w:ind w:left="176" w:hanging="17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F38C2">
              <w:rPr>
                <w:rFonts w:ascii="Times New Roman" w:eastAsia="Calibri" w:hAnsi="Times New Roman" w:cs="Times New Roman"/>
                <w:lang w:eastAsia="ru-RU"/>
              </w:rPr>
              <w:t>Рассмотрение вопроса о проведении самооценки деятельности Совета директоров, комитетов, членов Совета директоров, оценке деятельности правления, корпоративного секретаря, антикоррупционной комплаенс – службы и службы внутреннего аудита</w:t>
            </w:r>
            <w:bookmarkEnd w:id="0"/>
            <w:r w:rsidRPr="001F38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12B52"/>
    <w:multiLevelType w:val="multilevel"/>
    <w:tmpl w:val="5456CB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F38C2"/>
    <w:rsid w:val="00296A1A"/>
    <w:rsid w:val="002F296F"/>
    <w:rsid w:val="0038485E"/>
    <w:rsid w:val="004D052A"/>
    <w:rsid w:val="00500246"/>
    <w:rsid w:val="0052275A"/>
    <w:rsid w:val="006F2D53"/>
    <w:rsid w:val="00873D25"/>
    <w:rsid w:val="00A07AD3"/>
    <w:rsid w:val="00A74EFD"/>
    <w:rsid w:val="00AF0091"/>
    <w:rsid w:val="00C3077D"/>
    <w:rsid w:val="00C47B37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18</cp:revision>
  <dcterms:created xsi:type="dcterms:W3CDTF">2023-12-27T09:30:00Z</dcterms:created>
  <dcterms:modified xsi:type="dcterms:W3CDTF">2026-05-26T09:46:00Z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