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F40F43" w:rsidRDefault="00F40F43" w:rsidP="00FC58C0">
      <w:pPr>
        <w:rPr>
          <w:rFonts w:ascii="Times New Roman" w:hAnsi="Times New Roman" w:cs="Times New Roman"/>
          <w:b/>
          <w:lang w:val="en-US"/>
        </w:rPr>
      </w:pPr>
      <w:r w:rsidRPr="00F40F43">
        <w:rPr>
          <w:rFonts w:ascii="Times New Roman" w:hAnsi="Times New Roman" w:cs="Times New Roman"/>
          <w:b/>
          <w:lang w:val="en-US"/>
        </w:rPr>
        <w:t>20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="00103B48" w:rsidRPr="00103B48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>9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Pr="00F40F43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F40F43">
        <w:rPr>
          <w:rFonts w:ascii="Times New Roman" w:hAnsi="Times New Roman" w:cs="Times New Roman"/>
          <w:b/>
          <w:lang w:val="en-US"/>
        </w:rPr>
        <w:t>5</w:t>
      </w:r>
    </w:p>
    <w:p w:rsidR="00FC58C0" w:rsidRPr="00F40F43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F40F43" w:rsidRPr="00F40F43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F40F43" w:rsidRPr="00F40F43">
        <w:rPr>
          <w:rFonts w:ascii="Arial" w:hAnsi="Arial" w:cs="Arial"/>
          <w:color w:val="000000"/>
          <w:sz w:val="20"/>
          <w:szCs w:val="20"/>
          <w:lang w:val="en-US"/>
        </w:rPr>
        <w:t>9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F40F43" w:rsidRPr="00F40F43">
        <w:rPr>
          <w:rFonts w:ascii="Arial" w:hAnsi="Arial" w:cs="Arial"/>
          <w:color w:val="000000"/>
          <w:sz w:val="20"/>
          <w:szCs w:val="20"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537AB" w:rsidP="00F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F40F43" w:rsidTr="00B42A84">
        <w:tc>
          <w:tcPr>
            <w:tcW w:w="2547" w:type="dxa"/>
          </w:tcPr>
          <w:p w:rsidR="00FC58C0" w:rsidRPr="006B7FB0" w:rsidRDefault="008E37D1" w:rsidP="00F40F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F40F43" w:rsidRPr="00F40F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F40F43" w:rsidRPr="00F40F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F40F43" w:rsidRPr="00F40F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C58C0" w:rsidRPr="00700D82" w:rsidRDefault="00FE570B" w:rsidP="00F40F4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bookmarkStart w:id="0" w:name="_GoBack"/>
            <w:bookmarkEnd w:id="0"/>
            <w:r w:rsidRPr="00FE570B">
              <w:rPr>
                <w:rFonts w:ascii="Times New Roman" w:hAnsi="Times New Roman" w:cs="Times New Roman"/>
                <w:lang w:val="en-US"/>
              </w:rPr>
              <w:t xml:space="preserve"> Consideration of the action plan for improving corporate governance of NAO Sarsen </w:t>
            </w:r>
            <w:proofErr w:type="spellStart"/>
            <w:r w:rsidRPr="00FE570B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FE570B">
              <w:rPr>
                <w:rFonts w:ascii="Times New Roman" w:hAnsi="Times New Roman" w:cs="Times New Roman"/>
                <w:lang w:val="en-US"/>
              </w:rPr>
              <w:t xml:space="preserve"> East Kazakhstan University for 2023-2024.</w:t>
            </w:r>
          </w:p>
        </w:tc>
      </w:tr>
    </w:tbl>
    <w:p w:rsidR="00B21967" w:rsidRPr="006B7FB0" w:rsidRDefault="00FE570B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103B48"/>
    <w:rsid w:val="001976DB"/>
    <w:rsid w:val="00246AAB"/>
    <w:rsid w:val="002D1A74"/>
    <w:rsid w:val="0047210E"/>
    <w:rsid w:val="006B7FB0"/>
    <w:rsid w:val="00700D82"/>
    <w:rsid w:val="0075226B"/>
    <w:rsid w:val="00800DDF"/>
    <w:rsid w:val="008E37D1"/>
    <w:rsid w:val="009C3D73"/>
    <w:rsid w:val="00CC2F3E"/>
    <w:rsid w:val="00E12585"/>
    <w:rsid w:val="00F40F43"/>
    <w:rsid w:val="00F537AB"/>
    <w:rsid w:val="00FC58C0"/>
    <w:rsid w:val="00FE570B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305D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2024-05-15T10:57:00Z</dcterms:created>
  <dcterms:modified xsi:type="dcterms:W3CDTF">2024-05-16T10:17:00Z</dcterms:modified>
</cp:coreProperties>
</file>