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AA" w:rsidRDefault="003470AA" w:rsidP="00BE616D">
      <w:pPr>
        <w:jc w:val="center"/>
        <w:rPr>
          <w:b/>
        </w:rPr>
      </w:pPr>
      <w:r w:rsidRPr="003470AA">
        <w:rPr>
          <w:rStyle w:val="ezkurwreuab5ozgtqnkl"/>
          <w:b/>
          <w:lang w:val="kk-KZ"/>
        </w:rPr>
        <w:t>«</w:t>
      </w:r>
      <w:proofErr w:type="spellStart"/>
      <w:r w:rsidRPr="003470AA">
        <w:rPr>
          <w:rStyle w:val="ezkurwreuab5ozgtqnkl"/>
          <w:b/>
        </w:rPr>
        <w:t>Жоғары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және</w:t>
      </w:r>
      <w:proofErr w:type="spellEnd"/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(</w:t>
      </w:r>
      <w:proofErr w:type="spellStart"/>
      <w:r w:rsidRPr="003470AA">
        <w:rPr>
          <w:rStyle w:val="ezkurwreuab5ozgtqnkl"/>
          <w:b/>
        </w:rPr>
        <w:t>немесе</w:t>
      </w:r>
      <w:proofErr w:type="spellEnd"/>
      <w:r w:rsidRPr="003470AA">
        <w:rPr>
          <w:rStyle w:val="ezkurwreuab5ozgtqnkl"/>
          <w:b/>
        </w:rPr>
        <w:t>)</w:t>
      </w:r>
      <w:r w:rsidRPr="003470AA">
        <w:rPr>
          <w:b/>
        </w:rPr>
        <w:t xml:space="preserve"> </w:t>
      </w:r>
      <w:proofErr w:type="spellStart"/>
      <w:r w:rsidRPr="003470AA">
        <w:rPr>
          <w:b/>
        </w:rPr>
        <w:t>жоғары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оқу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орнынан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кейінгі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білім</w:t>
      </w:r>
      <w:proofErr w:type="spellEnd"/>
      <w:r w:rsidRPr="003470AA">
        <w:rPr>
          <w:b/>
        </w:rPr>
        <w:t xml:space="preserve"> беру </w:t>
      </w:r>
      <w:proofErr w:type="spellStart"/>
      <w:r w:rsidRPr="003470AA">
        <w:rPr>
          <w:rStyle w:val="ezkurwreuab5ozgtqnkl"/>
          <w:b/>
        </w:rPr>
        <w:t>ұйымдарында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білім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алушыларға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жатақхана</w:t>
      </w:r>
      <w:proofErr w:type="spellEnd"/>
      <w:r w:rsidRPr="003470AA">
        <w:rPr>
          <w:b/>
        </w:rPr>
        <w:t xml:space="preserve"> беру</w:t>
      </w:r>
      <w:r w:rsidRPr="003470AA">
        <w:rPr>
          <w:b/>
          <w:lang w:val="kk-KZ"/>
        </w:rPr>
        <w:t>»</w:t>
      </w:r>
      <w:r w:rsidRPr="003470AA">
        <w:rPr>
          <w:rStyle w:val="ezkurwreuab5ozgtqnkl"/>
          <w:b/>
        </w:rPr>
        <w:t>,</w:t>
      </w:r>
      <w:r w:rsidRPr="003470AA">
        <w:rPr>
          <w:rStyle w:val="ezkurwreuab5ozgtqnkl"/>
          <w:b/>
          <w:lang w:val="kk-KZ"/>
        </w:rPr>
        <w:t xml:space="preserve"> «Т</w:t>
      </w:r>
      <w:proofErr w:type="spellStart"/>
      <w:r w:rsidRPr="003470AA">
        <w:rPr>
          <w:rStyle w:val="ezkurwreuab5ozgtqnkl"/>
          <w:b/>
        </w:rPr>
        <w:t>ехникалық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және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кәсіптік</w:t>
      </w:r>
      <w:proofErr w:type="spellEnd"/>
      <w:r w:rsidRPr="003470AA">
        <w:rPr>
          <w:rStyle w:val="ezkurwreuab5ozgtqnkl"/>
          <w:b/>
        </w:rPr>
        <w:t>,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орта</w:t>
      </w:r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білімнен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rStyle w:val="ezkurwreuab5ozgtqnkl"/>
          <w:b/>
        </w:rPr>
        <w:t>кейінгі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білім</w:t>
      </w:r>
      <w:proofErr w:type="spellEnd"/>
      <w:r w:rsidRPr="003470AA">
        <w:rPr>
          <w:b/>
        </w:rPr>
        <w:t xml:space="preserve"> беру </w:t>
      </w:r>
      <w:proofErr w:type="spellStart"/>
      <w:r w:rsidRPr="003470AA">
        <w:rPr>
          <w:b/>
        </w:rPr>
        <w:t>ұйымдарында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білім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алушыларға</w:t>
      </w:r>
      <w:proofErr w:type="spellEnd"/>
      <w:r w:rsidRPr="003470AA">
        <w:rPr>
          <w:b/>
        </w:rPr>
        <w:t xml:space="preserve"> </w:t>
      </w:r>
      <w:proofErr w:type="spellStart"/>
      <w:r w:rsidRPr="003470AA">
        <w:rPr>
          <w:b/>
        </w:rPr>
        <w:t>жатақхана</w:t>
      </w:r>
      <w:proofErr w:type="spellEnd"/>
      <w:r w:rsidRPr="003470AA">
        <w:rPr>
          <w:b/>
        </w:rPr>
        <w:t xml:space="preserve"> беру</w:t>
      </w:r>
      <w:r w:rsidRPr="003470AA">
        <w:rPr>
          <w:b/>
          <w:lang w:val="kk-KZ"/>
        </w:rPr>
        <w:t>»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МЕМЛЕКЕТТІК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ҚЫЗМЕТ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КӨРСЕТУ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БОЙЫНША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2021-2022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>ОҚУ</w:t>
      </w:r>
      <w:r w:rsidRPr="003470AA">
        <w:rPr>
          <w:b/>
        </w:rPr>
        <w:t xml:space="preserve"> </w:t>
      </w:r>
      <w:r w:rsidRPr="003470AA">
        <w:rPr>
          <w:rStyle w:val="ezkurwreuab5ozgtqnkl"/>
          <w:b/>
        </w:rPr>
        <w:t xml:space="preserve">ЖЫЛЫНДА </w:t>
      </w:r>
      <w:r w:rsidRPr="003470AA">
        <w:rPr>
          <w:rStyle w:val="ezkurwreuab5ozgtqnkl"/>
          <w:b/>
        </w:rPr>
        <w:t>ЕСЕ</w:t>
      </w:r>
      <w:r w:rsidRPr="003470AA">
        <w:rPr>
          <w:rStyle w:val="ezkurwreuab5ozgtqnkl"/>
          <w:b/>
          <w:lang w:val="kk-KZ"/>
        </w:rPr>
        <w:t>БІ</w:t>
      </w:r>
      <w:r w:rsidRPr="003470AA">
        <w:rPr>
          <w:b/>
        </w:rPr>
        <w:t xml:space="preserve"> </w:t>
      </w:r>
    </w:p>
    <w:p w:rsidR="003470AA" w:rsidRPr="003470AA" w:rsidRDefault="003470AA" w:rsidP="00BE616D">
      <w:pPr>
        <w:jc w:val="center"/>
        <w:rPr>
          <w:b/>
          <w:szCs w:val="28"/>
        </w:rPr>
      </w:pPr>
    </w:p>
    <w:p w:rsidR="003470AA" w:rsidRPr="003470AA" w:rsidRDefault="003470AA" w:rsidP="00BE616D">
      <w:pPr>
        <w:ind w:firstLine="709"/>
        <w:jc w:val="both"/>
        <w:rPr>
          <w:szCs w:val="28"/>
        </w:rPr>
      </w:pPr>
      <w:proofErr w:type="spellStart"/>
      <w:r w:rsidRPr="003470AA">
        <w:rPr>
          <w:szCs w:val="28"/>
        </w:rPr>
        <w:t>Жоғары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және</w:t>
      </w:r>
      <w:proofErr w:type="spellEnd"/>
      <w:r w:rsidRPr="003470AA">
        <w:rPr>
          <w:szCs w:val="28"/>
        </w:rPr>
        <w:t xml:space="preserve"> (</w:t>
      </w:r>
      <w:proofErr w:type="spellStart"/>
      <w:r w:rsidRPr="003470AA">
        <w:rPr>
          <w:szCs w:val="28"/>
        </w:rPr>
        <w:t>немесе</w:t>
      </w:r>
      <w:proofErr w:type="spellEnd"/>
      <w:r w:rsidRPr="003470AA">
        <w:rPr>
          <w:szCs w:val="28"/>
        </w:rPr>
        <w:t xml:space="preserve">) </w:t>
      </w:r>
      <w:proofErr w:type="spellStart"/>
      <w:r w:rsidRPr="003470AA">
        <w:rPr>
          <w:szCs w:val="28"/>
        </w:rPr>
        <w:t>жоғары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оқу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орнынан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кейінгі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білім</w:t>
      </w:r>
      <w:proofErr w:type="spellEnd"/>
      <w:r w:rsidRPr="003470AA">
        <w:rPr>
          <w:szCs w:val="28"/>
        </w:rPr>
        <w:t xml:space="preserve"> беру </w:t>
      </w:r>
      <w:proofErr w:type="spellStart"/>
      <w:r w:rsidRPr="003470AA">
        <w:rPr>
          <w:szCs w:val="28"/>
        </w:rPr>
        <w:t>ұйымдарында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білім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алушыларға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жатақхана</w:t>
      </w:r>
      <w:proofErr w:type="spellEnd"/>
      <w:r w:rsidRPr="003470AA">
        <w:rPr>
          <w:szCs w:val="28"/>
        </w:rPr>
        <w:t xml:space="preserve"> беру </w:t>
      </w:r>
      <w:proofErr w:type="spellStart"/>
      <w:r w:rsidRPr="003470AA">
        <w:rPr>
          <w:szCs w:val="28"/>
        </w:rPr>
        <w:t>және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техникалық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және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кәсіптік</w:t>
      </w:r>
      <w:proofErr w:type="spellEnd"/>
      <w:r w:rsidRPr="003470AA">
        <w:rPr>
          <w:szCs w:val="28"/>
        </w:rPr>
        <w:t xml:space="preserve">, орта </w:t>
      </w:r>
      <w:proofErr w:type="spellStart"/>
      <w:r w:rsidRPr="003470AA">
        <w:rPr>
          <w:szCs w:val="28"/>
        </w:rPr>
        <w:t>білімнен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кейінгі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білім</w:t>
      </w:r>
      <w:proofErr w:type="spellEnd"/>
      <w:r w:rsidRPr="003470AA">
        <w:rPr>
          <w:szCs w:val="28"/>
        </w:rPr>
        <w:t xml:space="preserve"> беру </w:t>
      </w:r>
      <w:proofErr w:type="spellStart"/>
      <w:r w:rsidRPr="003470AA">
        <w:rPr>
          <w:szCs w:val="28"/>
        </w:rPr>
        <w:t>ұйымдарында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</w:t>
      </w:r>
      <w:r w:rsidR="00FE391A">
        <w:rPr>
          <w:szCs w:val="28"/>
        </w:rPr>
        <w:t>ілім</w:t>
      </w:r>
      <w:proofErr w:type="spellEnd"/>
      <w:r w:rsidR="00FE391A">
        <w:rPr>
          <w:szCs w:val="28"/>
        </w:rPr>
        <w:t xml:space="preserve"> </w:t>
      </w:r>
      <w:proofErr w:type="spellStart"/>
      <w:r w:rsidR="00FE391A">
        <w:rPr>
          <w:szCs w:val="28"/>
        </w:rPr>
        <w:t>алушыларға</w:t>
      </w:r>
      <w:proofErr w:type="spellEnd"/>
      <w:r w:rsidR="00FE391A">
        <w:rPr>
          <w:szCs w:val="28"/>
        </w:rPr>
        <w:t xml:space="preserve"> </w:t>
      </w:r>
      <w:proofErr w:type="spellStart"/>
      <w:r w:rsidR="00FE391A">
        <w:rPr>
          <w:szCs w:val="28"/>
        </w:rPr>
        <w:t>жатақхана</w:t>
      </w:r>
      <w:proofErr w:type="spellEnd"/>
      <w:r w:rsidR="00FE391A">
        <w:rPr>
          <w:szCs w:val="28"/>
        </w:rPr>
        <w:t xml:space="preserve"> беру </w:t>
      </w:r>
      <w:r w:rsidR="00FE391A">
        <w:rPr>
          <w:szCs w:val="28"/>
          <w:lang w:val="kk-KZ"/>
        </w:rPr>
        <w:t>«Б</w:t>
      </w:r>
      <w:proofErr w:type="spellStart"/>
      <w:r w:rsidRPr="003470AA">
        <w:rPr>
          <w:szCs w:val="28"/>
        </w:rPr>
        <w:t>білім</w:t>
      </w:r>
      <w:proofErr w:type="spellEnd"/>
      <w:r w:rsidRPr="003470AA">
        <w:rPr>
          <w:szCs w:val="28"/>
        </w:rPr>
        <w:t xml:space="preserve"> беру </w:t>
      </w:r>
      <w:proofErr w:type="spellStart"/>
      <w:r w:rsidRPr="003470AA">
        <w:rPr>
          <w:szCs w:val="28"/>
        </w:rPr>
        <w:t>ұйымдарының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жатақханаларында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орындарды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бөлу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қағидаларын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бекіту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туралы</w:t>
      </w:r>
      <w:proofErr w:type="spellEnd"/>
      <w:r w:rsidR="00FE391A">
        <w:rPr>
          <w:szCs w:val="28"/>
          <w:lang w:val="kk-KZ"/>
        </w:rPr>
        <w:t xml:space="preserve">» </w:t>
      </w:r>
      <w:proofErr w:type="spellStart"/>
      <w:r w:rsidRPr="003470AA">
        <w:rPr>
          <w:szCs w:val="28"/>
        </w:rPr>
        <w:t>Қазақстан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Республикасы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Білім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және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ғылым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министрінің</w:t>
      </w:r>
      <w:proofErr w:type="spellEnd"/>
      <w:r w:rsidRPr="003470AA">
        <w:rPr>
          <w:szCs w:val="28"/>
        </w:rPr>
        <w:t xml:space="preserve"> 2016 </w:t>
      </w:r>
      <w:proofErr w:type="spellStart"/>
      <w:r w:rsidRPr="003470AA">
        <w:rPr>
          <w:szCs w:val="28"/>
        </w:rPr>
        <w:t>жылғы</w:t>
      </w:r>
      <w:proofErr w:type="spellEnd"/>
      <w:r w:rsidRPr="003470AA">
        <w:rPr>
          <w:szCs w:val="28"/>
        </w:rPr>
        <w:t xml:space="preserve"> 22 </w:t>
      </w:r>
      <w:proofErr w:type="spellStart"/>
      <w:r w:rsidRPr="003470AA">
        <w:rPr>
          <w:szCs w:val="28"/>
        </w:rPr>
        <w:t>қаңтардағы</w:t>
      </w:r>
      <w:proofErr w:type="spellEnd"/>
      <w:r w:rsidRPr="003470AA">
        <w:rPr>
          <w:szCs w:val="28"/>
        </w:rPr>
        <w:t xml:space="preserve"> №66 </w:t>
      </w:r>
      <w:proofErr w:type="spellStart"/>
      <w:r w:rsidRPr="003470AA">
        <w:rPr>
          <w:szCs w:val="28"/>
        </w:rPr>
        <w:t>бұйрығына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сәйкес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жүзеге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асырылады</w:t>
      </w:r>
      <w:proofErr w:type="spellEnd"/>
      <w:r w:rsidRPr="003470AA">
        <w:rPr>
          <w:szCs w:val="28"/>
        </w:rPr>
        <w:t>.</w:t>
      </w:r>
    </w:p>
    <w:p w:rsidR="003470AA" w:rsidRPr="003470AA" w:rsidRDefault="003470AA" w:rsidP="00BE616D">
      <w:pPr>
        <w:ind w:firstLine="709"/>
        <w:jc w:val="both"/>
        <w:rPr>
          <w:szCs w:val="28"/>
        </w:rPr>
      </w:pPr>
      <w:proofErr w:type="spellStart"/>
      <w:r w:rsidRPr="003470AA">
        <w:rPr>
          <w:szCs w:val="28"/>
        </w:rPr>
        <w:t>Мемлекеттік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қызмет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көрсету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мерзімі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бұзылған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жоқ</w:t>
      </w:r>
      <w:proofErr w:type="spellEnd"/>
      <w:r w:rsidRPr="003470AA">
        <w:rPr>
          <w:szCs w:val="28"/>
        </w:rPr>
        <w:t>.</w:t>
      </w:r>
    </w:p>
    <w:p w:rsidR="00FE391A" w:rsidRDefault="003470AA" w:rsidP="00BE616D">
      <w:pPr>
        <w:ind w:firstLine="709"/>
        <w:jc w:val="both"/>
        <w:rPr>
          <w:szCs w:val="28"/>
          <w:lang w:val="kk-KZ"/>
        </w:rPr>
      </w:pPr>
      <w:r w:rsidRPr="003470AA">
        <w:rPr>
          <w:szCs w:val="28"/>
        </w:rPr>
        <w:t xml:space="preserve">1 курс </w:t>
      </w:r>
      <w:proofErr w:type="spellStart"/>
      <w:r w:rsidRPr="003470AA">
        <w:rPr>
          <w:szCs w:val="28"/>
        </w:rPr>
        <w:t>студенттерін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қоныстандыруға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өтінімдер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университеттің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ресми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сайтында</w:t>
      </w:r>
      <w:proofErr w:type="spellEnd"/>
      <w:r w:rsidRPr="003470AA">
        <w:rPr>
          <w:szCs w:val="28"/>
        </w:rPr>
        <w:t xml:space="preserve"> онлайн-</w:t>
      </w:r>
      <w:proofErr w:type="spellStart"/>
      <w:r w:rsidRPr="003470AA">
        <w:rPr>
          <w:szCs w:val="28"/>
        </w:rPr>
        <w:t>форматта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қабылданады</w:t>
      </w:r>
      <w:proofErr w:type="spellEnd"/>
      <w:r w:rsidRPr="003470AA">
        <w:rPr>
          <w:szCs w:val="28"/>
        </w:rPr>
        <w:t xml:space="preserve"> www.vku.edu.kz </w:t>
      </w:r>
      <w:proofErr w:type="spellStart"/>
      <w:r w:rsidRPr="003470AA">
        <w:rPr>
          <w:szCs w:val="28"/>
        </w:rPr>
        <w:t>ағымдағы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жылдың</w:t>
      </w:r>
      <w:proofErr w:type="spellEnd"/>
      <w:r w:rsidRPr="003470AA">
        <w:rPr>
          <w:szCs w:val="28"/>
        </w:rPr>
        <w:t xml:space="preserve"> 25 </w:t>
      </w:r>
      <w:proofErr w:type="spellStart"/>
      <w:r w:rsidRPr="003470AA">
        <w:rPr>
          <w:szCs w:val="28"/>
        </w:rPr>
        <w:t>тамызынан</w:t>
      </w:r>
      <w:proofErr w:type="spellEnd"/>
      <w:r w:rsidRPr="003470AA">
        <w:rPr>
          <w:szCs w:val="28"/>
        </w:rPr>
        <w:t xml:space="preserve"> 05 </w:t>
      </w:r>
      <w:proofErr w:type="spellStart"/>
      <w:r w:rsidRPr="003470AA">
        <w:rPr>
          <w:szCs w:val="28"/>
        </w:rPr>
        <w:t>қыркүйегіне</w:t>
      </w:r>
      <w:proofErr w:type="spellEnd"/>
      <w:r w:rsidRPr="003470AA">
        <w:rPr>
          <w:szCs w:val="28"/>
        </w:rPr>
        <w:t xml:space="preserve"> </w:t>
      </w:r>
      <w:proofErr w:type="spellStart"/>
      <w:r w:rsidRPr="003470AA">
        <w:rPr>
          <w:szCs w:val="28"/>
        </w:rPr>
        <w:t>дейін</w:t>
      </w:r>
      <w:proofErr w:type="spellEnd"/>
      <w:r w:rsidRPr="003470AA">
        <w:rPr>
          <w:szCs w:val="28"/>
        </w:rPr>
        <w:t>.</w:t>
      </w:r>
      <w:r w:rsidR="00FE391A">
        <w:rPr>
          <w:szCs w:val="28"/>
          <w:lang w:val="kk-KZ"/>
        </w:rPr>
        <w:t xml:space="preserve"> </w:t>
      </w:r>
    </w:p>
    <w:p w:rsidR="00FE391A" w:rsidRPr="00FE391A" w:rsidRDefault="00FE391A" w:rsidP="00BE616D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E391A">
        <w:rPr>
          <w:rFonts w:eastAsia="Calibri"/>
          <w:sz w:val="28"/>
          <w:szCs w:val="28"/>
          <w:lang w:val="kk-KZ" w:eastAsia="en-US"/>
        </w:rPr>
        <w:t>2-4 курс студенттері Студенттердің үйлерінде бұрынғы тұрғылықты жерлерін сақтайды. 2-4 курс студенттері ағымдағы жылдың 30 тамызы мен 05 қыркүйегі аралығында Сәрсен Аманжолов атындағы Шығыс Қазақстан университетінің порталында өтінімдер бойынша тіркелуі қажет (http://euniver.vku.edu.kz/).</w:t>
      </w:r>
    </w:p>
    <w:p w:rsidR="00FE391A" w:rsidRPr="00FE391A" w:rsidRDefault="00FE391A" w:rsidP="00BE616D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E391A">
        <w:rPr>
          <w:rFonts w:eastAsia="Calibri"/>
          <w:sz w:val="28"/>
          <w:szCs w:val="28"/>
          <w:lang w:val="kk-KZ" w:eastAsia="en-US"/>
        </w:rPr>
        <w:t xml:space="preserve">Қоныстану алгоритмі: </w:t>
      </w:r>
    </w:p>
    <w:p w:rsidR="00FE391A" w:rsidRPr="00FE391A" w:rsidRDefault="00FE391A" w:rsidP="00BE616D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E391A">
        <w:rPr>
          <w:rFonts w:eastAsia="Calibri"/>
          <w:sz w:val="28"/>
          <w:szCs w:val="28"/>
          <w:lang w:val="kk-KZ" w:eastAsia="en-US"/>
        </w:rPr>
        <w:t xml:space="preserve">*  Өтініш және </w:t>
      </w:r>
      <w:r>
        <w:rPr>
          <w:rFonts w:eastAsia="Calibri"/>
          <w:sz w:val="28"/>
          <w:szCs w:val="28"/>
          <w:lang w:val="kk-KZ" w:eastAsia="en-US"/>
        </w:rPr>
        <w:t>о</w:t>
      </w:r>
      <w:r w:rsidRPr="00FE391A">
        <w:rPr>
          <w:rFonts w:eastAsia="Calibri"/>
          <w:sz w:val="28"/>
          <w:szCs w:val="28"/>
          <w:lang w:val="kk-KZ" w:eastAsia="en-US"/>
        </w:rPr>
        <w:t>n</w:t>
      </w:r>
      <w:r w:rsidRPr="00FE391A">
        <w:rPr>
          <w:rFonts w:eastAsia="Calibri"/>
          <w:sz w:val="28"/>
          <w:szCs w:val="28"/>
          <w:lang w:val="kk-KZ" w:eastAsia="en-US"/>
        </w:rPr>
        <w:t>line-студенттерді тіркеу;</w:t>
      </w:r>
    </w:p>
    <w:p w:rsidR="00FE391A" w:rsidRPr="00FE391A" w:rsidRDefault="00FE391A" w:rsidP="00BE616D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E391A">
        <w:rPr>
          <w:rFonts w:eastAsia="Calibri"/>
          <w:sz w:val="28"/>
          <w:szCs w:val="28"/>
          <w:lang w:val="kk-KZ" w:eastAsia="en-US"/>
        </w:rPr>
        <w:t>* Университет ректоры бекіткен ордерлерді қоныстандыру және беру жөніндегі Комиссия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«</w:t>
      </w:r>
      <w:r w:rsidRPr="00FE391A">
        <w:rPr>
          <w:rFonts w:eastAsia="Calibri"/>
          <w:sz w:val="28"/>
          <w:szCs w:val="28"/>
          <w:lang w:val="kk-KZ" w:eastAsia="en-US"/>
        </w:rPr>
        <w:t>Парасат</w:t>
      </w:r>
      <w:r>
        <w:rPr>
          <w:rFonts w:eastAsia="Calibri"/>
          <w:sz w:val="28"/>
          <w:szCs w:val="28"/>
          <w:lang w:val="kk-KZ" w:eastAsia="en-US"/>
        </w:rPr>
        <w:t>»</w:t>
      </w:r>
      <w:r w:rsidRPr="00FE391A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СҚО</w:t>
      </w:r>
      <w:r w:rsidRPr="00FE391A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30-шы Г</w:t>
      </w:r>
      <w:r w:rsidRPr="00FE391A">
        <w:rPr>
          <w:rFonts w:eastAsia="Calibri"/>
          <w:sz w:val="28"/>
          <w:szCs w:val="28"/>
          <w:lang w:val="kk-KZ" w:eastAsia="en-US"/>
        </w:rPr>
        <w:t>вардиялық дивизия</w:t>
      </w:r>
      <w:r w:rsidR="00BE616D">
        <w:rPr>
          <w:rFonts w:eastAsia="Calibri"/>
          <w:sz w:val="28"/>
          <w:szCs w:val="28"/>
          <w:lang w:val="kk-KZ" w:eastAsia="en-US"/>
        </w:rPr>
        <w:t>сы</w:t>
      </w:r>
      <w:r>
        <w:rPr>
          <w:rFonts w:eastAsia="Calibri"/>
          <w:sz w:val="28"/>
          <w:szCs w:val="28"/>
          <w:lang w:val="kk-KZ" w:eastAsia="en-US"/>
        </w:rPr>
        <w:t>,</w:t>
      </w:r>
      <w:r w:rsidRPr="00FE391A">
        <w:rPr>
          <w:rFonts w:eastAsia="Calibri"/>
          <w:sz w:val="28"/>
          <w:szCs w:val="28"/>
          <w:lang w:val="kk-KZ" w:eastAsia="en-US"/>
        </w:rPr>
        <w:t xml:space="preserve"> 3</w:t>
      </w:r>
      <w:r>
        <w:rPr>
          <w:rFonts w:eastAsia="Calibri"/>
          <w:sz w:val="28"/>
          <w:szCs w:val="28"/>
          <w:lang w:val="kk-KZ" w:eastAsia="en-US"/>
        </w:rPr>
        <w:t>8-40 көшесі</w:t>
      </w:r>
      <w:r>
        <w:rPr>
          <w:rFonts w:eastAsia="Calibri"/>
          <w:sz w:val="28"/>
          <w:szCs w:val="28"/>
          <w:lang w:val="kk-KZ" w:eastAsia="en-US"/>
        </w:rPr>
        <w:t>,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FE391A">
        <w:rPr>
          <w:rFonts w:eastAsia="Calibri"/>
          <w:sz w:val="28"/>
          <w:szCs w:val="28"/>
          <w:lang w:val="kk-KZ" w:eastAsia="en-US"/>
        </w:rPr>
        <w:t>сенбі мен жексенбіні қоса алғанда, күн сайын сағат 09.00-ден 18.00-ге дейін (түскі үзіліс сағат 13.00-ден 14.00-ге дейін) жұмыс істейді.</w:t>
      </w:r>
    </w:p>
    <w:p w:rsidR="00FE391A" w:rsidRPr="00FE391A" w:rsidRDefault="00FE391A" w:rsidP="00BE616D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E391A">
        <w:rPr>
          <w:rFonts w:eastAsia="Calibri"/>
          <w:sz w:val="28"/>
          <w:szCs w:val="28"/>
          <w:lang w:val="kk-KZ" w:eastAsia="en-US"/>
        </w:rPr>
        <w:t>* Комиссияда ордер алғаннан кейін студент 30</w:t>
      </w:r>
      <w:r>
        <w:rPr>
          <w:rFonts w:eastAsia="Calibri"/>
          <w:sz w:val="28"/>
          <w:szCs w:val="28"/>
          <w:lang w:val="kk-KZ" w:eastAsia="en-US"/>
        </w:rPr>
        <w:t>-шы</w:t>
      </w:r>
      <w:r w:rsidRPr="00FE391A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Г</w:t>
      </w:r>
      <w:r w:rsidRPr="00FE391A">
        <w:rPr>
          <w:rFonts w:eastAsia="Calibri"/>
          <w:sz w:val="28"/>
          <w:szCs w:val="28"/>
          <w:lang w:val="kk-KZ" w:eastAsia="en-US"/>
        </w:rPr>
        <w:t>вардия</w:t>
      </w:r>
      <w:r w:rsidR="00BE616D">
        <w:rPr>
          <w:rFonts w:eastAsia="Calibri"/>
          <w:sz w:val="28"/>
          <w:szCs w:val="28"/>
          <w:lang w:val="kk-KZ" w:eastAsia="en-US"/>
        </w:rPr>
        <w:t>лық</w:t>
      </w:r>
      <w:r w:rsidRPr="00FE391A">
        <w:rPr>
          <w:rFonts w:eastAsia="Calibri"/>
          <w:sz w:val="28"/>
          <w:szCs w:val="28"/>
          <w:lang w:val="kk-KZ" w:eastAsia="en-US"/>
        </w:rPr>
        <w:t xml:space="preserve"> дивизия</w:t>
      </w:r>
      <w:r w:rsidR="00BE616D">
        <w:rPr>
          <w:rFonts w:eastAsia="Calibri"/>
          <w:sz w:val="28"/>
          <w:szCs w:val="28"/>
          <w:lang w:val="kk-KZ" w:eastAsia="en-US"/>
        </w:rPr>
        <w:t>сы</w:t>
      </w:r>
      <w:r w:rsidRPr="00FE391A">
        <w:rPr>
          <w:rFonts w:eastAsia="Calibri"/>
          <w:sz w:val="28"/>
          <w:szCs w:val="28"/>
          <w:lang w:val="kk-KZ" w:eastAsia="en-US"/>
        </w:rPr>
        <w:t xml:space="preserve"> көшесі, 36 (№3 оқу корпусы, 1 қабат) мекенжайы бойынша медициналық пунктте медициналық тексеруден өтіп, студенттер үйінде комендантпен бірге тұруы қажет.</w:t>
      </w:r>
    </w:p>
    <w:p w:rsidR="00FE391A" w:rsidRDefault="00FE391A" w:rsidP="00BE616D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391A">
        <w:rPr>
          <w:rFonts w:eastAsia="Calibri"/>
          <w:sz w:val="28"/>
          <w:szCs w:val="28"/>
          <w:lang w:eastAsia="en-US"/>
        </w:rPr>
        <w:t xml:space="preserve">* 2021-2022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оқу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жылында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студенттердің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үйлерінде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тұрғаны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үшін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ақы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төлеу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студенттерге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төсек-орын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үшін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айына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5 000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теңгені</w:t>
      </w:r>
      <w:proofErr w:type="spellEnd"/>
      <w:r w:rsidRPr="00FE39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E391A">
        <w:rPr>
          <w:rFonts w:eastAsia="Calibri"/>
          <w:sz w:val="28"/>
          <w:szCs w:val="28"/>
          <w:lang w:eastAsia="en-US"/>
        </w:rPr>
        <w:t>құрайды</w:t>
      </w:r>
      <w:proofErr w:type="spellEnd"/>
      <w:r w:rsidRPr="00FE391A">
        <w:rPr>
          <w:rFonts w:eastAsia="Calibri"/>
          <w:sz w:val="28"/>
          <w:szCs w:val="28"/>
          <w:lang w:eastAsia="en-US"/>
        </w:rPr>
        <w:t>.</w:t>
      </w:r>
    </w:p>
    <w:p w:rsidR="00FE391A" w:rsidRPr="00FE391A" w:rsidRDefault="00FE391A" w:rsidP="00BE616D">
      <w:pPr>
        <w:ind w:firstLine="709"/>
        <w:jc w:val="both"/>
        <w:rPr>
          <w:rFonts w:eastAsia="Times New Roman"/>
          <w:szCs w:val="28"/>
          <w:lang w:val="kk-KZ" w:eastAsia="ru-RU"/>
        </w:rPr>
      </w:pPr>
      <w:r w:rsidRPr="00FE391A">
        <w:rPr>
          <w:rFonts w:eastAsia="Times New Roman"/>
          <w:szCs w:val="28"/>
          <w:lang w:val="kk-KZ" w:eastAsia="ru-RU"/>
        </w:rPr>
        <w:t>Университетте 4 студенттер үйі орналасқан. Жалпы орын саны – 2</w:t>
      </w:r>
      <w:r w:rsidR="008B2C11">
        <w:rPr>
          <w:rFonts w:eastAsia="Times New Roman"/>
          <w:szCs w:val="28"/>
          <w:lang w:val="kk-KZ" w:eastAsia="ru-RU"/>
        </w:rPr>
        <w:t>0</w:t>
      </w:r>
      <w:bookmarkStart w:id="0" w:name="_GoBack"/>
      <w:bookmarkEnd w:id="0"/>
      <w:r w:rsidRPr="00FE391A">
        <w:rPr>
          <w:rFonts w:eastAsia="Times New Roman"/>
          <w:szCs w:val="28"/>
          <w:lang w:val="kk-KZ" w:eastAsia="ru-RU"/>
        </w:rPr>
        <w:t>50. 2021-2022 оқу жылында 158</w:t>
      </w:r>
      <w:r w:rsidR="00BE616D">
        <w:rPr>
          <w:rFonts w:eastAsia="Times New Roman"/>
          <w:szCs w:val="28"/>
          <w:lang w:val="kk-KZ" w:eastAsia="ru-RU"/>
        </w:rPr>
        <w:t>2</w:t>
      </w:r>
      <w:r w:rsidRPr="00FE391A">
        <w:rPr>
          <w:rFonts w:eastAsia="Times New Roman"/>
          <w:szCs w:val="28"/>
          <w:lang w:val="kk-KZ" w:eastAsia="ru-RU"/>
        </w:rPr>
        <w:t xml:space="preserve"> студент болды. Студенттердің үйлері жабдықталған: демалыс бөлмелері (оқу бөлмесі), душ, кір жуғыш машина, кереуеттер, үстелдер, өз бөлмесіндегі әр студентке арналған гардероб. </w:t>
      </w:r>
    </w:p>
    <w:p w:rsidR="00FE391A" w:rsidRPr="00FE391A" w:rsidRDefault="00FE391A" w:rsidP="00BE616D">
      <w:pPr>
        <w:ind w:firstLine="709"/>
        <w:jc w:val="both"/>
        <w:rPr>
          <w:rFonts w:eastAsia="Times New Roman"/>
          <w:szCs w:val="28"/>
          <w:lang w:val="kk-KZ" w:eastAsia="ru-RU"/>
        </w:rPr>
      </w:pPr>
      <w:r w:rsidRPr="00FE391A">
        <w:rPr>
          <w:rFonts w:eastAsia="Times New Roman"/>
          <w:szCs w:val="28"/>
          <w:lang w:val="kk-KZ" w:eastAsia="ru-RU"/>
        </w:rPr>
        <w:t>Студенттік жатақханада студенттерді орналастыру:</w:t>
      </w:r>
    </w:p>
    <w:p w:rsidR="00BE616D" w:rsidRDefault="00BE616D" w:rsidP="00BE616D">
      <w:pPr>
        <w:ind w:firstLine="709"/>
        <w:jc w:val="both"/>
        <w:rPr>
          <w:rFonts w:eastAsia="Times New Roman"/>
          <w:szCs w:val="28"/>
          <w:lang w:val="kk-KZ" w:eastAsia="ru-RU"/>
        </w:rPr>
      </w:pPr>
      <w:r>
        <w:rPr>
          <w:rFonts w:eastAsia="Times New Roman"/>
          <w:szCs w:val="28"/>
          <w:lang w:val="kk-KZ" w:eastAsia="ru-RU"/>
        </w:rPr>
        <w:t>№1 С</w:t>
      </w:r>
      <w:r w:rsidR="00FE391A" w:rsidRPr="00FE391A">
        <w:rPr>
          <w:rFonts w:eastAsia="Times New Roman"/>
          <w:szCs w:val="28"/>
          <w:lang w:val="kk-KZ" w:eastAsia="ru-RU"/>
        </w:rPr>
        <w:t>туденттер үйі (Менделеев көшесі,7): Жоғары педагогика мектебінің студенттері (</w:t>
      </w:r>
      <w:r>
        <w:rPr>
          <w:rFonts w:eastAsia="Times New Roman"/>
          <w:szCs w:val="28"/>
          <w:lang w:val="kk-KZ" w:eastAsia="ru-RU"/>
        </w:rPr>
        <w:t>«Д</w:t>
      </w:r>
      <w:r w:rsidR="00FE391A" w:rsidRPr="00FE391A">
        <w:rPr>
          <w:rFonts w:eastAsia="Times New Roman"/>
          <w:szCs w:val="28"/>
          <w:lang w:val="kk-KZ" w:eastAsia="ru-RU"/>
        </w:rPr>
        <w:t>ене шынықтыру және спорт</w:t>
      </w:r>
      <w:r>
        <w:rPr>
          <w:rFonts w:eastAsia="Times New Roman"/>
          <w:szCs w:val="28"/>
          <w:lang w:val="kk-KZ" w:eastAsia="ru-RU"/>
        </w:rPr>
        <w:t>»</w:t>
      </w:r>
      <w:r w:rsidR="00FE391A"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</w:t>
      </w:r>
      <w:r w:rsidR="00FE391A" w:rsidRPr="00FE391A">
        <w:rPr>
          <w:rFonts w:eastAsia="Times New Roman"/>
          <w:szCs w:val="28"/>
          <w:lang w:val="kk-KZ" w:eastAsia="ru-RU"/>
        </w:rPr>
        <w:t>Сауықтыру дене шынықтыру</w:t>
      </w:r>
      <w:r>
        <w:rPr>
          <w:rFonts w:eastAsia="Times New Roman"/>
          <w:szCs w:val="28"/>
          <w:lang w:val="kk-KZ" w:eastAsia="ru-RU"/>
        </w:rPr>
        <w:t>»</w:t>
      </w:r>
      <w:r w:rsidR="00FE391A"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«Б</w:t>
      </w:r>
      <w:r w:rsidR="00FE391A" w:rsidRPr="00FE391A">
        <w:rPr>
          <w:rFonts w:eastAsia="Times New Roman"/>
          <w:szCs w:val="28"/>
          <w:lang w:val="kk-KZ" w:eastAsia="ru-RU"/>
        </w:rPr>
        <w:t>астапқы әскери дайындық</w:t>
      </w:r>
      <w:r>
        <w:rPr>
          <w:rFonts w:eastAsia="Times New Roman"/>
          <w:szCs w:val="28"/>
          <w:lang w:val="kk-KZ" w:eastAsia="ru-RU"/>
        </w:rPr>
        <w:t>», «М</w:t>
      </w:r>
      <w:r w:rsidR="00FE391A" w:rsidRPr="00FE391A">
        <w:rPr>
          <w:rFonts w:eastAsia="Times New Roman"/>
          <w:szCs w:val="28"/>
          <w:lang w:val="kk-KZ" w:eastAsia="ru-RU"/>
        </w:rPr>
        <w:t>узыкалық білім</w:t>
      </w:r>
      <w:r>
        <w:rPr>
          <w:rFonts w:eastAsia="Times New Roman"/>
          <w:szCs w:val="28"/>
          <w:lang w:val="kk-KZ" w:eastAsia="ru-RU"/>
        </w:rPr>
        <w:t>», «</w:t>
      </w:r>
      <w:r w:rsidR="00FE391A" w:rsidRPr="00FE391A">
        <w:rPr>
          <w:rFonts w:eastAsia="Times New Roman"/>
          <w:szCs w:val="28"/>
          <w:lang w:val="kk-KZ" w:eastAsia="ru-RU"/>
        </w:rPr>
        <w:t>Педагогика және психология</w:t>
      </w:r>
      <w:r>
        <w:rPr>
          <w:rFonts w:eastAsia="Times New Roman"/>
          <w:szCs w:val="28"/>
          <w:lang w:val="kk-KZ" w:eastAsia="ru-RU"/>
        </w:rPr>
        <w:t>»</w:t>
      </w:r>
      <w:r w:rsidR="00FE391A"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</w:t>
      </w:r>
      <w:r w:rsidR="00FE391A" w:rsidRPr="00FE391A">
        <w:rPr>
          <w:rFonts w:eastAsia="Times New Roman"/>
          <w:szCs w:val="28"/>
          <w:lang w:val="kk-KZ" w:eastAsia="ru-RU"/>
        </w:rPr>
        <w:t>Бастауыш оқытудың педагогикасы мен әдістемесі</w:t>
      </w:r>
      <w:r>
        <w:rPr>
          <w:rFonts w:eastAsia="Times New Roman"/>
          <w:szCs w:val="28"/>
          <w:lang w:val="kk-KZ" w:eastAsia="ru-RU"/>
        </w:rPr>
        <w:t>»</w:t>
      </w:r>
      <w:r w:rsidR="00FE391A"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</w:t>
      </w:r>
      <w:r w:rsidR="00FE391A" w:rsidRPr="00FE391A">
        <w:rPr>
          <w:rFonts w:eastAsia="Times New Roman"/>
          <w:szCs w:val="28"/>
          <w:lang w:val="kk-KZ" w:eastAsia="ru-RU"/>
        </w:rPr>
        <w:t>Мек</w:t>
      </w:r>
      <w:r>
        <w:rPr>
          <w:rFonts w:eastAsia="Times New Roman"/>
          <w:szCs w:val="28"/>
          <w:lang w:val="kk-KZ" w:eastAsia="ru-RU"/>
        </w:rPr>
        <w:t>тепке дейінгі оқыту және тәрбие»</w:t>
      </w:r>
      <w:r w:rsidR="00FE391A"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</w:t>
      </w:r>
      <w:r w:rsidR="00FE391A" w:rsidRPr="00FE391A">
        <w:rPr>
          <w:rFonts w:eastAsia="Times New Roman"/>
          <w:szCs w:val="28"/>
          <w:lang w:val="kk-KZ" w:eastAsia="ru-RU"/>
        </w:rPr>
        <w:t>Дефектология</w:t>
      </w:r>
      <w:r>
        <w:rPr>
          <w:rFonts w:eastAsia="Times New Roman"/>
          <w:szCs w:val="28"/>
          <w:lang w:val="kk-KZ" w:eastAsia="ru-RU"/>
        </w:rPr>
        <w:t>», «Психология»</w:t>
      </w:r>
      <w:r w:rsidR="00FE391A" w:rsidRPr="00FE391A">
        <w:rPr>
          <w:rFonts w:eastAsia="Times New Roman"/>
          <w:szCs w:val="28"/>
          <w:lang w:val="kk-KZ" w:eastAsia="ru-RU"/>
        </w:rPr>
        <w:t xml:space="preserve">, </w:t>
      </w:r>
      <w:r>
        <w:rPr>
          <w:rFonts w:eastAsia="Times New Roman"/>
          <w:szCs w:val="28"/>
          <w:lang w:val="kk-KZ" w:eastAsia="ru-RU"/>
        </w:rPr>
        <w:t>«</w:t>
      </w:r>
      <w:r w:rsidR="00FE391A" w:rsidRPr="00FE391A">
        <w:rPr>
          <w:rFonts w:eastAsia="Times New Roman"/>
          <w:szCs w:val="28"/>
          <w:lang w:val="kk-KZ" w:eastAsia="ru-RU"/>
        </w:rPr>
        <w:t>Әлеуметті</w:t>
      </w:r>
      <w:r>
        <w:rPr>
          <w:rFonts w:eastAsia="Times New Roman"/>
          <w:szCs w:val="28"/>
          <w:lang w:val="kk-KZ" w:eastAsia="ru-RU"/>
        </w:rPr>
        <w:t>к педагогика және өзін-өзі тану» БББ</w:t>
      </w:r>
      <w:r w:rsidR="00FE391A" w:rsidRPr="00FE391A">
        <w:rPr>
          <w:rFonts w:eastAsia="Times New Roman"/>
          <w:szCs w:val="28"/>
          <w:lang w:val="kk-KZ" w:eastAsia="ru-RU"/>
        </w:rPr>
        <w:t>).</w:t>
      </w:r>
    </w:p>
    <w:p w:rsidR="00BE616D" w:rsidRPr="00A2241A" w:rsidRDefault="00BE616D" w:rsidP="00BE616D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Cs w:val="28"/>
          <w:lang w:val="kk-KZ" w:eastAsia="ru-RU"/>
        </w:rPr>
      </w:pPr>
      <w:r w:rsidRPr="00A2241A">
        <w:rPr>
          <w:rFonts w:eastAsia="Times New Roman"/>
          <w:color w:val="000000" w:themeColor="text1"/>
          <w:szCs w:val="28"/>
          <w:lang w:val="kk-KZ" w:eastAsia="ru-RU"/>
        </w:rPr>
        <w:lastRenderedPageBreak/>
        <w:t>№3 Студенттер үйі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30</w:t>
      </w:r>
      <w:r>
        <w:rPr>
          <w:rFonts w:eastAsia="Times New Roman"/>
          <w:color w:val="000000" w:themeColor="text1"/>
          <w:szCs w:val="28"/>
          <w:lang w:val="kk-KZ" w:eastAsia="ru-RU"/>
        </w:rPr>
        <w:t>-шы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Гвардиялық дивизиясы, 42</w:t>
      </w:r>
      <w:r>
        <w:rPr>
          <w:rFonts w:eastAsia="Times New Roman"/>
          <w:color w:val="000000" w:themeColor="text1"/>
          <w:szCs w:val="28"/>
          <w:lang w:val="kk-KZ" w:eastAsia="ru-RU"/>
        </w:rPr>
        <w:t>)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: Гуманитарлық ғылымдар </w:t>
      </w:r>
      <w:r>
        <w:rPr>
          <w:rFonts w:eastAsia="Times New Roman"/>
          <w:color w:val="000000" w:themeColor="text1"/>
          <w:szCs w:val="28"/>
          <w:lang w:val="kk-KZ" w:eastAsia="ru-RU"/>
        </w:rPr>
        <w:t>ж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оғары мектебінің </w:t>
      </w:r>
      <w:r>
        <w:rPr>
          <w:rFonts w:eastAsia="Times New Roman"/>
          <w:color w:val="000000" w:themeColor="text1"/>
          <w:szCs w:val="28"/>
          <w:lang w:val="kk-KZ" w:eastAsia="ru-RU"/>
        </w:rPr>
        <w:t>студенттері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«Қазақ тілі және әдебиеті», «Қазак тілінде оқытпайтын мектептердегі қазақ тілі мен әдебиеті», «Орыс тілі және әдебиеті»,  «Шет тілі: екі шет тілі», «Тарих», «Аударма ісі», «Журналистика», «Дінтану және философия», «Тарих және қоғамтану», «Ағылшын тілі және CLIL жаттықтырушысы» БББ</w:t>
      </w:r>
      <w:r>
        <w:rPr>
          <w:rFonts w:eastAsia="Times New Roman"/>
          <w:color w:val="000000" w:themeColor="text1"/>
          <w:szCs w:val="28"/>
          <w:lang w:val="kk-KZ" w:eastAsia="ru-RU"/>
        </w:rPr>
        <w:t>).</w:t>
      </w:r>
    </w:p>
    <w:p w:rsidR="00BE616D" w:rsidRPr="00A2241A" w:rsidRDefault="00BE616D" w:rsidP="00BE616D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Cs w:val="28"/>
          <w:lang w:val="kk-KZ" w:eastAsia="ru-RU"/>
        </w:rPr>
      </w:pPr>
      <w:r w:rsidRPr="00A2241A">
        <w:rPr>
          <w:rFonts w:eastAsia="Times New Roman"/>
          <w:color w:val="000000" w:themeColor="text1"/>
          <w:szCs w:val="28"/>
          <w:lang w:val="kk-KZ" w:eastAsia="ru-RU"/>
        </w:rPr>
        <w:t>№4 Студенттер үйі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30</w:t>
      </w:r>
      <w:r>
        <w:rPr>
          <w:rFonts w:eastAsia="Times New Roman"/>
          <w:color w:val="000000" w:themeColor="text1"/>
          <w:szCs w:val="28"/>
          <w:lang w:val="kk-KZ" w:eastAsia="ru-RU"/>
        </w:rPr>
        <w:t>-шы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Гвардиялық дивизиясы, 40</w:t>
      </w:r>
      <w:r>
        <w:rPr>
          <w:rFonts w:eastAsia="Times New Roman"/>
          <w:color w:val="000000" w:themeColor="text1"/>
          <w:szCs w:val="28"/>
          <w:lang w:val="kk-KZ" w:eastAsia="ru-RU"/>
        </w:rPr>
        <w:t>)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: </w:t>
      </w:r>
      <w:r>
        <w:rPr>
          <w:rFonts w:eastAsia="Times New Roman"/>
          <w:color w:val="000000" w:themeColor="text1"/>
          <w:szCs w:val="28"/>
          <w:lang w:val="kk-KZ" w:eastAsia="ru-RU"/>
        </w:rPr>
        <w:t>ІТ және жаратылыстану ж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оғары мектебінің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студенттері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val="kk-KZ" w:eastAsia="ru-RU"/>
        </w:rPr>
        <w:t>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«Компьютерлік мехатроника», «Математика-Физика», «Тіршілік қауіпсіздігі және қоршаған ортаны қорғау», «Математика», «Информатика», «Ақпараттық жүйелер», «Физика», «Ядролық физика», «Материалтану және жаңа материалдар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технологиясы», «Өңдеу өндірісінің технологиясы», «Орман ресустары», «Кәсіптік оқыту»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БББ</w:t>
      </w:r>
      <w:r>
        <w:rPr>
          <w:rFonts w:eastAsia="Times New Roman"/>
          <w:color w:val="000000" w:themeColor="text1"/>
          <w:szCs w:val="28"/>
          <w:lang w:val="kk-KZ" w:eastAsia="ru-RU"/>
        </w:rPr>
        <w:t>)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.</w:t>
      </w:r>
    </w:p>
    <w:p w:rsidR="00BE616D" w:rsidRPr="00A2241A" w:rsidRDefault="00BE616D" w:rsidP="00BE616D">
      <w:pPr>
        <w:ind w:firstLine="567"/>
        <w:jc w:val="both"/>
        <w:rPr>
          <w:rFonts w:eastAsia="Times New Roman"/>
          <w:color w:val="000000" w:themeColor="text1"/>
          <w:szCs w:val="28"/>
          <w:lang w:val="kk-KZ" w:eastAsia="ru-RU"/>
        </w:rPr>
      </w:pPr>
      <w:r w:rsidRPr="00A2241A">
        <w:rPr>
          <w:rFonts w:eastAsia="Times New Roman"/>
          <w:color w:val="000000" w:themeColor="text1"/>
          <w:szCs w:val="28"/>
          <w:lang w:val="kk-KZ" w:eastAsia="ru-RU"/>
        </w:rPr>
        <w:t>№5 Студенттер үйі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30</w:t>
      </w:r>
      <w:r>
        <w:rPr>
          <w:rFonts w:eastAsia="Times New Roman"/>
          <w:color w:val="000000" w:themeColor="text1"/>
          <w:szCs w:val="28"/>
          <w:lang w:val="kk-KZ" w:eastAsia="ru-RU"/>
        </w:rPr>
        <w:t>-шы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Гвардиялық дивизиясы, 38</w:t>
      </w:r>
      <w:r>
        <w:rPr>
          <w:rFonts w:eastAsia="Times New Roman"/>
          <w:color w:val="000000" w:themeColor="text1"/>
          <w:szCs w:val="28"/>
          <w:lang w:val="kk-KZ" w:eastAsia="ru-RU"/>
        </w:rPr>
        <w:t>)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: Жоғары колледж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білім алушылары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, Бизнес және </w:t>
      </w:r>
      <w:r>
        <w:rPr>
          <w:rFonts w:eastAsia="Times New Roman"/>
          <w:color w:val="000000" w:themeColor="text1"/>
          <w:szCs w:val="28"/>
          <w:lang w:val="kk-KZ" w:eastAsia="ru-RU"/>
        </w:rPr>
        <w:t>құқық ж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оғары мектебінің </w:t>
      </w:r>
      <w:r>
        <w:rPr>
          <w:rFonts w:eastAsia="Times New Roman"/>
          <w:color w:val="000000" w:themeColor="text1"/>
          <w:szCs w:val="28"/>
          <w:lang w:val="kk-KZ" w:eastAsia="ru-RU"/>
        </w:rPr>
        <w:t>студенттері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«Экономика», «Менеджмент»,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«Мемлекеттік және жергілікті басқару»,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«Есеп және аудит», «Мемлекеттік аудит»,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«Қаржы», «Құқықтану», «Туризм» БББ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),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val="kk-KZ" w:eastAsia="ru-RU"/>
        </w:rPr>
        <w:t>ІТ және жаратылыстану ж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оғары мектебінің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 студенттері (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«Биология», «Химия», «Химиялық криминалистика», «Экология», «География», «География және тарих»,  «Ғылыми биология»,</w:t>
      </w:r>
      <w:r w:rsidRPr="00A2241A">
        <w:rPr>
          <w:szCs w:val="28"/>
          <w:lang w:val="kk-KZ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«Жер туралы ғылым», </w:t>
      </w:r>
      <w:r w:rsidRPr="00A2241A">
        <w:rPr>
          <w:szCs w:val="28"/>
          <w:lang w:val="kk-KZ"/>
        </w:rPr>
        <w:t xml:space="preserve">«Гидроэкология, менеджмент және трансшекаралық су қауіпсіздігі»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БББ</w:t>
      </w:r>
      <w:r>
        <w:rPr>
          <w:rFonts w:eastAsia="Times New Roman"/>
          <w:color w:val="000000" w:themeColor="text1"/>
          <w:szCs w:val="28"/>
          <w:lang w:val="kk-KZ" w:eastAsia="ru-RU"/>
        </w:rPr>
        <w:t>).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</w:t>
      </w:r>
    </w:p>
    <w:p w:rsidR="002338B1" w:rsidRPr="00BE616D" w:rsidRDefault="002338B1" w:rsidP="00BE616D">
      <w:pPr>
        <w:ind w:firstLine="567"/>
        <w:jc w:val="both"/>
        <w:rPr>
          <w:rFonts w:eastAsia="Times New Roman"/>
          <w:color w:val="000000" w:themeColor="text1"/>
          <w:szCs w:val="28"/>
          <w:lang w:val="kk-KZ" w:eastAsia="ru-RU"/>
        </w:rPr>
      </w:pPr>
    </w:p>
    <w:p w:rsidR="002338B1" w:rsidRPr="00A2241A" w:rsidRDefault="002338B1" w:rsidP="00BE616D">
      <w:pPr>
        <w:rPr>
          <w:szCs w:val="28"/>
          <w:lang w:val="kk-KZ"/>
        </w:rPr>
      </w:pPr>
    </w:p>
    <w:sectPr w:rsidR="002338B1" w:rsidRPr="00A2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7B50"/>
    <w:multiLevelType w:val="hybridMultilevel"/>
    <w:tmpl w:val="08D8A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1B"/>
    <w:rsid w:val="0016691B"/>
    <w:rsid w:val="0021395F"/>
    <w:rsid w:val="0021607A"/>
    <w:rsid w:val="002338B1"/>
    <w:rsid w:val="003470AA"/>
    <w:rsid w:val="003564C2"/>
    <w:rsid w:val="004E1059"/>
    <w:rsid w:val="00500102"/>
    <w:rsid w:val="00505BA2"/>
    <w:rsid w:val="005529E6"/>
    <w:rsid w:val="006A30C9"/>
    <w:rsid w:val="00757C79"/>
    <w:rsid w:val="008B2C11"/>
    <w:rsid w:val="008D5EFA"/>
    <w:rsid w:val="009145F7"/>
    <w:rsid w:val="00951BED"/>
    <w:rsid w:val="00A2241A"/>
    <w:rsid w:val="00AE0A0D"/>
    <w:rsid w:val="00BE616D"/>
    <w:rsid w:val="00C364FB"/>
    <w:rsid w:val="00D614D1"/>
    <w:rsid w:val="00DB084B"/>
    <w:rsid w:val="00DB37F8"/>
    <w:rsid w:val="00E6624D"/>
    <w:rsid w:val="00E75582"/>
    <w:rsid w:val="00EA2487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C10F-EEB6-4817-95CE-D05FA4D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F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0C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0C9"/>
    <w:rPr>
      <w:b/>
      <w:bCs/>
    </w:rPr>
  </w:style>
  <w:style w:type="paragraph" w:styleId="a5">
    <w:name w:val="List Paragraph"/>
    <w:basedOn w:val="a"/>
    <w:uiPriority w:val="34"/>
    <w:qFormat/>
    <w:rsid w:val="006A30C9"/>
    <w:pPr>
      <w:ind w:left="720"/>
      <w:contextualSpacing/>
    </w:pPr>
  </w:style>
  <w:style w:type="paragraph" w:styleId="a6">
    <w:name w:val="No Spacing"/>
    <w:uiPriority w:val="1"/>
    <w:qFormat/>
    <w:rsid w:val="0021395F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5529E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529E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29E6"/>
    <w:rPr>
      <w:rFonts w:ascii="Consolas" w:eastAsia="Calibri" w:hAnsi="Consolas" w:cs="Times New Roman"/>
      <w:sz w:val="20"/>
      <w:szCs w:val="20"/>
    </w:rPr>
  </w:style>
  <w:style w:type="character" w:customStyle="1" w:styleId="ezkurwreuab5ozgtqnkl">
    <w:name w:val="ezkurwreuab5ozgtqnkl"/>
    <w:basedOn w:val="a0"/>
    <w:rsid w:val="0034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Бакдаулет Анас</dc:creator>
  <cp:keywords/>
  <dc:description/>
  <cp:lastModifiedBy>Amanzholov University</cp:lastModifiedBy>
  <cp:revision>2</cp:revision>
  <dcterms:created xsi:type="dcterms:W3CDTF">2024-06-10T07:48:00Z</dcterms:created>
  <dcterms:modified xsi:type="dcterms:W3CDTF">2024-06-10T07:48:00Z</dcterms:modified>
</cp:coreProperties>
</file>