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193" w:rsidRPr="00941429" w:rsidRDefault="00650AC8" w:rsidP="00650AC8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941429">
        <w:rPr>
          <w:b/>
          <w:lang w:val="kk-KZ"/>
        </w:rPr>
        <w:t xml:space="preserve">ХАЛЫҚАРАЛЫҚ РЕЦЕНЗИЯЛАНАТЫН БАСЫЛЫМДАҒЫ </w:t>
      </w:r>
      <w:r w:rsidR="00AA3FAB" w:rsidRPr="00941429">
        <w:rPr>
          <w:b/>
          <w:lang w:val="kk-KZ"/>
        </w:rPr>
        <w:t>Ж</w:t>
      </w:r>
      <w:r w:rsidRPr="00941429">
        <w:rPr>
          <w:b/>
          <w:lang w:val="kk-KZ"/>
        </w:rPr>
        <w:t>АРИЯЛАНЫМДАР ТІЗІМІ</w:t>
      </w:r>
    </w:p>
    <w:p w:rsidR="00650AC8" w:rsidRPr="00941429" w:rsidRDefault="00650AC8" w:rsidP="00650AC8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:rsidR="001B3193" w:rsidRPr="00941429" w:rsidRDefault="001B3193" w:rsidP="001B3193">
      <w:pPr>
        <w:pStyle w:val="a3"/>
        <w:spacing w:before="0" w:beforeAutospacing="0" w:after="0" w:afterAutospacing="0"/>
        <w:rPr>
          <w:lang w:val="kk-KZ"/>
        </w:rPr>
      </w:pPr>
      <w:r w:rsidRPr="00941429">
        <w:rPr>
          <w:lang w:val="kk-KZ"/>
        </w:rPr>
        <w:t>Үміткердің АЖТ</w:t>
      </w:r>
      <w:r w:rsidR="00650AC8" w:rsidRPr="00941429">
        <w:rPr>
          <w:lang w:val="kk-KZ"/>
        </w:rPr>
        <w:t>:</w:t>
      </w:r>
      <w:r w:rsidRPr="00941429">
        <w:rPr>
          <w:lang w:val="kk-KZ"/>
        </w:rPr>
        <w:t xml:space="preserve"> </w:t>
      </w:r>
      <w:r w:rsidR="005B4B34" w:rsidRPr="00941429">
        <w:rPr>
          <w:b/>
          <w:i/>
          <w:lang w:val="kk-KZ"/>
        </w:rPr>
        <w:t>Қуанышбеков Тілек</w:t>
      </w:r>
      <w:r w:rsidRPr="00941429">
        <w:rPr>
          <w:b/>
          <w:i/>
          <w:lang w:val="kk-KZ"/>
        </w:rPr>
        <w:t xml:space="preserve"> Қуанышбекұлы</w:t>
      </w:r>
    </w:p>
    <w:p w:rsidR="001B3193" w:rsidRPr="00941429" w:rsidRDefault="001B3193" w:rsidP="001B3193">
      <w:pPr>
        <w:pStyle w:val="a3"/>
        <w:spacing w:before="0" w:beforeAutospacing="0" w:after="0" w:afterAutospacing="0"/>
        <w:rPr>
          <w:lang w:val="kk-KZ"/>
        </w:rPr>
      </w:pPr>
      <w:r w:rsidRPr="00941429">
        <w:rPr>
          <w:lang w:val="kk-KZ"/>
        </w:rPr>
        <w:t xml:space="preserve">Scopus Author ID: </w:t>
      </w:r>
      <w:r w:rsidRPr="00941429">
        <w:rPr>
          <w:b/>
          <w:i/>
          <w:lang w:val="kk-KZ"/>
        </w:rPr>
        <w:t>57208187816</w:t>
      </w:r>
    </w:p>
    <w:p w:rsidR="001B3193" w:rsidRPr="00941429" w:rsidRDefault="001B3193" w:rsidP="001B3193">
      <w:pPr>
        <w:pStyle w:val="a3"/>
        <w:spacing w:before="0" w:beforeAutospacing="0" w:after="0" w:afterAutospacing="0"/>
        <w:rPr>
          <w:lang w:val="en-US"/>
        </w:rPr>
      </w:pPr>
      <w:r w:rsidRPr="00941429">
        <w:rPr>
          <w:lang w:val="en-US"/>
        </w:rPr>
        <w:t xml:space="preserve">Web of Science Researcher ID: </w:t>
      </w:r>
      <w:r w:rsidRPr="00941429">
        <w:rPr>
          <w:b/>
          <w:i/>
          <w:lang w:val="en-US"/>
        </w:rPr>
        <w:t>AEV-3534-2022</w:t>
      </w:r>
    </w:p>
    <w:p w:rsidR="001B3193" w:rsidRPr="00941429" w:rsidRDefault="001B3193" w:rsidP="001B3193">
      <w:pPr>
        <w:pStyle w:val="a3"/>
        <w:spacing w:before="0" w:beforeAutospacing="0" w:after="0" w:afterAutospacing="0"/>
      </w:pPr>
      <w:r w:rsidRPr="00941429">
        <w:t xml:space="preserve">ORCID: </w:t>
      </w:r>
      <w:r w:rsidRPr="00941429">
        <w:rPr>
          <w:b/>
          <w:i/>
        </w:rPr>
        <w:t>0000-0002-2336-3678</w:t>
      </w:r>
    </w:p>
    <w:tbl>
      <w:tblPr>
        <w:tblStyle w:val="a8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3544"/>
        <w:gridCol w:w="993"/>
        <w:gridCol w:w="2126"/>
        <w:gridCol w:w="2268"/>
        <w:gridCol w:w="1134"/>
        <w:gridCol w:w="1701"/>
        <w:gridCol w:w="2551"/>
        <w:gridCol w:w="1276"/>
      </w:tblGrid>
      <w:tr w:rsidR="00650AC8" w:rsidRPr="0018353F" w:rsidTr="00696071">
        <w:trPr>
          <w:trHeight w:val="1927"/>
        </w:trPr>
        <w:tc>
          <w:tcPr>
            <w:tcW w:w="425" w:type="dxa"/>
          </w:tcPr>
          <w:p w:rsidR="00650AC8" w:rsidRPr="00BE2E79" w:rsidRDefault="00650AC8" w:rsidP="00650A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E79">
              <w:rPr>
                <w:rFonts w:ascii="Times New Roman" w:hAnsi="Times New Roman" w:cs="Times New Roman"/>
                <w:sz w:val="20"/>
                <w:szCs w:val="20"/>
              </w:rPr>
              <w:t xml:space="preserve"> № р/н</w:t>
            </w:r>
          </w:p>
        </w:tc>
        <w:tc>
          <w:tcPr>
            <w:tcW w:w="3544" w:type="dxa"/>
          </w:tcPr>
          <w:p w:rsidR="00650AC8" w:rsidRPr="00941429" w:rsidRDefault="00650AC8" w:rsidP="009414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1429">
              <w:rPr>
                <w:rFonts w:ascii="Times New Roman" w:hAnsi="Times New Roman" w:cs="Times New Roman"/>
                <w:b/>
                <w:sz w:val="20"/>
                <w:szCs w:val="20"/>
              </w:rPr>
              <w:t>Жарияланымның атауы</w:t>
            </w:r>
          </w:p>
        </w:tc>
        <w:tc>
          <w:tcPr>
            <w:tcW w:w="993" w:type="dxa"/>
          </w:tcPr>
          <w:p w:rsidR="00650AC8" w:rsidRPr="00941429" w:rsidRDefault="00650AC8" w:rsidP="007F20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1429">
              <w:rPr>
                <w:rFonts w:ascii="Times New Roman" w:hAnsi="Times New Roman" w:cs="Times New Roman"/>
                <w:b/>
                <w:sz w:val="20"/>
                <w:szCs w:val="20"/>
              </w:rPr>
              <w:t>Жарияланым түрі (мақала, шолу, т.б.)</w:t>
            </w:r>
          </w:p>
        </w:tc>
        <w:tc>
          <w:tcPr>
            <w:tcW w:w="2126" w:type="dxa"/>
          </w:tcPr>
          <w:p w:rsidR="00650AC8" w:rsidRPr="00941429" w:rsidRDefault="00650AC8" w:rsidP="009414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1429">
              <w:rPr>
                <w:rFonts w:ascii="Times New Roman" w:hAnsi="Times New Roman" w:cs="Times New Roman"/>
                <w:b/>
                <w:sz w:val="20"/>
                <w:szCs w:val="20"/>
              </w:rPr>
              <w:t>Журналдың атауы, жариялау жылы (деректер базалары бойынша),</w:t>
            </w:r>
            <w:r w:rsidR="007F202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941429">
              <w:rPr>
                <w:rFonts w:ascii="Times New Roman" w:hAnsi="Times New Roman" w:cs="Times New Roman"/>
                <w:b/>
                <w:sz w:val="20"/>
                <w:szCs w:val="20"/>
              </w:rPr>
              <w:t>DOI</w:t>
            </w:r>
          </w:p>
        </w:tc>
        <w:tc>
          <w:tcPr>
            <w:tcW w:w="2268" w:type="dxa"/>
          </w:tcPr>
          <w:p w:rsidR="00650AC8" w:rsidRPr="00941429" w:rsidRDefault="00650AC8" w:rsidP="00941429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941429">
              <w:rPr>
                <w:b/>
                <w:sz w:val="20"/>
                <w:szCs w:val="20"/>
              </w:rPr>
              <w:t>Журналдың жариялау жылы бойынша Journal Citation Reports (Жорнал Цитэйшэн Репортс) деректері бойынша импакт-факторы, квартиль және ғылым саласы*</w:t>
            </w:r>
          </w:p>
        </w:tc>
        <w:tc>
          <w:tcPr>
            <w:tcW w:w="1134" w:type="dxa"/>
          </w:tcPr>
          <w:p w:rsidR="00650AC8" w:rsidRPr="00941429" w:rsidRDefault="00650AC8" w:rsidP="00941429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941429">
              <w:rPr>
                <w:b/>
                <w:sz w:val="20"/>
                <w:szCs w:val="20"/>
              </w:rPr>
              <w:t>Web of Science Core Collection (Веб оф Сайенс Кор Коллекшн) деректер базасындағы индексі</w:t>
            </w:r>
          </w:p>
        </w:tc>
        <w:tc>
          <w:tcPr>
            <w:tcW w:w="1701" w:type="dxa"/>
          </w:tcPr>
          <w:p w:rsidR="00650AC8" w:rsidRPr="00941429" w:rsidRDefault="00856667" w:rsidP="003A0D10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941429">
              <w:rPr>
                <w:b/>
                <w:sz w:val="20"/>
                <w:szCs w:val="20"/>
              </w:rPr>
              <w:t>Журналдың жариялау жылы бойынша Scopus (Скопус) деректорі бойынша CiteScore (СайтСкор) процентилі және ғылым саласы*</w:t>
            </w:r>
          </w:p>
        </w:tc>
        <w:tc>
          <w:tcPr>
            <w:tcW w:w="2551" w:type="dxa"/>
          </w:tcPr>
          <w:p w:rsidR="00650AC8" w:rsidRPr="00941429" w:rsidRDefault="00856667" w:rsidP="00941429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941429">
              <w:rPr>
                <w:b/>
                <w:sz w:val="20"/>
                <w:szCs w:val="20"/>
              </w:rPr>
              <w:t>Авторлардың АЖТ (үміткердің АЖТ сызу)</w:t>
            </w:r>
          </w:p>
        </w:tc>
        <w:tc>
          <w:tcPr>
            <w:tcW w:w="1276" w:type="dxa"/>
          </w:tcPr>
          <w:p w:rsidR="00650AC8" w:rsidRPr="00941429" w:rsidRDefault="00856667" w:rsidP="00941429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941429">
              <w:rPr>
                <w:b/>
                <w:sz w:val="20"/>
                <w:szCs w:val="20"/>
              </w:rPr>
              <w:t>Үміткердің ролі (тең автор, бірінші автор немесе корреспонденция үшін автор)</w:t>
            </w:r>
          </w:p>
        </w:tc>
      </w:tr>
      <w:tr w:rsidR="00E97A1C" w:rsidRPr="0018353F" w:rsidTr="00696071">
        <w:trPr>
          <w:trHeight w:val="227"/>
        </w:trPr>
        <w:tc>
          <w:tcPr>
            <w:tcW w:w="425" w:type="dxa"/>
          </w:tcPr>
          <w:p w:rsidR="009C4216" w:rsidRPr="00BE2E79" w:rsidRDefault="00F77F95" w:rsidP="00F77F95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BE2E7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9C4216" w:rsidRPr="00BE2E79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BE2E7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9C4216" w:rsidRPr="00BE2E79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BE2E7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9C4216" w:rsidRPr="00BE2E79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BE2E7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9C4216" w:rsidRPr="00BE2E79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BE2E7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9C4216" w:rsidRPr="00BE2E79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BE2E7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9C4216" w:rsidRPr="00BE2E79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BE2E7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551" w:type="dxa"/>
          </w:tcPr>
          <w:p w:rsidR="009C4216" w:rsidRPr="00BE2E79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BE2E7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C4216" w:rsidRPr="00BE2E79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BE2E79">
              <w:rPr>
                <w:b/>
                <w:sz w:val="20"/>
                <w:szCs w:val="20"/>
              </w:rPr>
              <w:t>9</w:t>
            </w:r>
          </w:p>
        </w:tc>
      </w:tr>
      <w:tr w:rsidR="008E74EF" w:rsidRPr="00E97A1C" w:rsidTr="00696071">
        <w:trPr>
          <w:trHeight w:val="1307"/>
        </w:trPr>
        <w:tc>
          <w:tcPr>
            <w:tcW w:w="425" w:type="dxa"/>
          </w:tcPr>
          <w:p w:rsidR="008E74EF" w:rsidRPr="00BE2E79" w:rsidRDefault="008E74EF" w:rsidP="008E74EF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BE2E79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8E74EF" w:rsidRPr="00BE2E79" w:rsidRDefault="008E74EF" w:rsidP="008E74EF">
            <w:pPr>
              <w:pStyle w:val="5"/>
              <w:shd w:val="clear" w:color="auto" w:fill="FFFFFF"/>
              <w:spacing w:before="0"/>
              <w:outlineLvl w:val="4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Highly-efficient isolation of microcrystalline cellulose and nanocellulose from sunflower seed waste via environmentally benign method</w:t>
            </w:r>
          </w:p>
        </w:tc>
        <w:tc>
          <w:tcPr>
            <w:tcW w:w="993" w:type="dxa"/>
          </w:tcPr>
          <w:p w:rsidR="008E74EF" w:rsidRPr="005A0A11" w:rsidRDefault="008E74EF" w:rsidP="008E74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мақала</w:t>
            </w:r>
          </w:p>
        </w:tc>
        <w:tc>
          <w:tcPr>
            <w:tcW w:w="2126" w:type="dxa"/>
          </w:tcPr>
          <w:p w:rsidR="008E74EF" w:rsidRPr="008E74EF" w:rsidRDefault="008E74EF" w:rsidP="008E74EF">
            <w:pPr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8E74EF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Cellulose. – 2022. - №29(7). – Р.3787–3802</w:t>
            </w:r>
          </w:p>
          <w:p w:rsidR="008E74EF" w:rsidRPr="008E74EF" w:rsidRDefault="008357A3" w:rsidP="008E74EF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hyperlink r:id="rId11" w:history="1">
              <w:r w:rsidR="008E74EF" w:rsidRPr="008E74EF">
                <w:rPr>
                  <w:rStyle w:val="aa"/>
                  <w:rFonts w:ascii="Times New Roman" w:hAnsi="Times New Roman" w:cs="Times New Roman"/>
                  <w:spacing w:val="3"/>
                  <w:sz w:val="20"/>
                  <w:szCs w:val="20"/>
                  <w:lang w:val="en-US"/>
                </w:rPr>
                <w:t>https://doi.org/10.1007/s10570-022-04527-4</w:t>
              </w:r>
            </w:hyperlink>
            <w:r w:rsidR="008E74EF" w:rsidRPr="008E74EF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,</w:t>
            </w:r>
          </w:p>
          <w:p w:rsidR="008E74EF" w:rsidRPr="008E74EF" w:rsidRDefault="008E74EF" w:rsidP="008E74E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74EF">
              <w:rPr>
                <w:rFonts w:ascii="Times New Roman" w:hAnsi="Times New Roman" w:cs="Times New Roman"/>
                <w:color w:val="323232"/>
                <w:sz w:val="20"/>
                <w:szCs w:val="20"/>
                <w:shd w:val="clear" w:color="auto" w:fill="FFFFFF"/>
                <w:lang w:val="en-US"/>
              </w:rPr>
              <w:t>ISSN: 0969-0239</w:t>
            </w:r>
          </w:p>
        </w:tc>
        <w:tc>
          <w:tcPr>
            <w:tcW w:w="2268" w:type="dxa"/>
          </w:tcPr>
          <w:p w:rsidR="008E74EF" w:rsidRPr="00BE2E79" w:rsidRDefault="008E74EF" w:rsidP="008E74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E2E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IF= 5.044</w:t>
            </w:r>
          </w:p>
          <w:p w:rsidR="008E74EF" w:rsidRPr="00BE2E79" w:rsidRDefault="008E74EF" w:rsidP="008E74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E2E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Q 1</w:t>
            </w:r>
          </w:p>
          <w:p w:rsidR="008E74EF" w:rsidRPr="00BE2E79" w:rsidRDefault="008E74EF" w:rsidP="008E74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E2E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Materials Science: Polymers and Plastics</w:t>
            </w:r>
          </w:p>
          <w:p w:rsidR="008E74EF" w:rsidRPr="00BE2E79" w:rsidRDefault="008E74EF" w:rsidP="008E74EF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CiteScore</w:t>
            </w: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-6.6</w:t>
            </w:r>
          </w:p>
        </w:tc>
        <w:tc>
          <w:tcPr>
            <w:tcW w:w="1134" w:type="dxa"/>
          </w:tcPr>
          <w:p w:rsidR="008E74EF" w:rsidRPr="00BE2E79" w:rsidRDefault="008357A3" w:rsidP="008E74EF">
            <w:pPr>
              <w:rPr>
                <w:rFonts w:ascii="Times New Roman" w:eastAsia="Arial Unicode MS" w:hAnsi="Times New Roman" w:cs="Times New Roman"/>
                <w:sz w:val="20"/>
                <w:szCs w:val="20"/>
                <w:lang w:val="en-US"/>
              </w:rPr>
            </w:pPr>
            <w:hyperlink r:id="rId12" w:tgtFrame="_blank" w:history="1">
              <w:r w:rsidR="008E74EF" w:rsidRPr="00BE2E79">
                <w:rPr>
                  <w:rStyle w:val="aa"/>
                  <w:rFonts w:ascii="Times New Roman" w:hAnsi="Times New Roman" w:cs="Times New Roman"/>
                  <w:color w:val="2E7F9F"/>
                  <w:spacing w:val="4"/>
                  <w:sz w:val="20"/>
                  <w:szCs w:val="20"/>
                  <w:shd w:val="clear" w:color="auto" w:fill="FFFFFF"/>
                  <w:lang w:val="en-US"/>
                </w:rPr>
                <w:t>SCIE</w:t>
              </w:r>
            </w:hyperlink>
          </w:p>
        </w:tc>
        <w:tc>
          <w:tcPr>
            <w:tcW w:w="1701" w:type="dxa"/>
          </w:tcPr>
          <w:p w:rsidR="008E74EF" w:rsidRPr="00BE2E79" w:rsidRDefault="008E74EF" w:rsidP="008E74EF">
            <w:pPr>
              <w:shd w:val="clear" w:color="auto" w:fill="FFFFFF"/>
              <w:rPr>
                <w:rFonts w:ascii="Times New Roman" w:hAnsi="Times New Roman" w:cs="Times New Roman"/>
                <w:spacing w:val="2"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CiteScore</w:t>
            </w: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Наивысший процентиль-88%,</w:t>
            </w:r>
          </w:p>
        </w:tc>
        <w:tc>
          <w:tcPr>
            <w:tcW w:w="2551" w:type="dxa"/>
          </w:tcPr>
          <w:p w:rsidR="008E74EF" w:rsidRPr="00BE2E79" w:rsidRDefault="008E74EF" w:rsidP="008E74EF">
            <w:pPr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Akatan K</w:t>
            </w:r>
            <w:r w:rsidRPr="00BE2E79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0"/>
                <w:szCs w:val="20"/>
                <w:lang w:val="en-US"/>
              </w:rPr>
              <w:t>.</w:t>
            </w:r>
            <w:r w:rsidRPr="00BE2E79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0"/>
                <w:szCs w:val="20"/>
                <w:lang w:val="kk-KZ"/>
              </w:rPr>
              <w:t xml:space="preserve"> </w:t>
            </w:r>
            <w:r w:rsidRPr="007F202B">
              <w:rPr>
                <w:rFonts w:ascii="Times New Roman" w:hAnsi="Times New Roman" w:cs="Times New Roman"/>
                <w:bCs/>
                <w:color w:val="000000"/>
                <w:spacing w:val="3"/>
                <w:sz w:val="20"/>
                <w:szCs w:val="20"/>
                <w:lang w:val="en-US"/>
              </w:rPr>
              <w:t>Kabdrakhmanova S.,</w:t>
            </w:r>
            <w:r w:rsidRPr="00BE2E79">
              <w:rPr>
                <w:rFonts w:ascii="Times New Roman" w:hAnsi="Times New Roman" w:cs="Times New Roman"/>
                <w:bCs/>
                <w:color w:val="000000"/>
                <w:spacing w:val="3"/>
                <w:sz w:val="20"/>
                <w:szCs w:val="20"/>
                <w:u w:val="single"/>
                <w:lang w:val="kk-KZ"/>
              </w:rPr>
              <w:t xml:space="preserve"> </w:t>
            </w:r>
            <w:r w:rsidRPr="00BE2E79">
              <w:rPr>
                <w:rFonts w:ascii="Times New Roman" w:hAnsi="Times New Roman" w:cs="Times New Roman"/>
                <w:b/>
                <w:color w:val="000000"/>
                <w:spacing w:val="3"/>
                <w:sz w:val="20"/>
                <w:szCs w:val="20"/>
                <w:u w:val="single"/>
                <w:lang w:val="en-US"/>
              </w:rPr>
              <w:t>Kuanyshbekov T.</w:t>
            </w: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;</w:t>
            </w: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kk-KZ"/>
              </w:rPr>
              <w:t xml:space="preserve"> </w:t>
            </w:r>
            <w:r w:rsidRPr="00BE2E79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val="en-US" w:eastAsia="ru-RU"/>
              </w:rPr>
              <w:t>Ibraeva Zh.; Battalova, A.; Joshy K.S.; Sabu Thomas</w:t>
            </w:r>
          </w:p>
        </w:tc>
        <w:tc>
          <w:tcPr>
            <w:tcW w:w="1276" w:type="dxa"/>
          </w:tcPr>
          <w:p w:rsidR="008E74EF" w:rsidRPr="00BE2E79" w:rsidRDefault="008E74EF" w:rsidP="008E74EF">
            <w:pPr>
              <w:pStyle w:val="a3"/>
              <w:spacing w:before="0" w:beforeAutospacing="0" w:after="0" w:afterAutospacing="0"/>
              <w:ind w:right="-117"/>
              <w:rPr>
                <w:sz w:val="20"/>
                <w:szCs w:val="20"/>
                <w:lang w:val="en-US"/>
              </w:rPr>
            </w:pPr>
            <w:r w:rsidRPr="00BE2E79">
              <w:rPr>
                <w:sz w:val="20"/>
                <w:szCs w:val="20"/>
              </w:rPr>
              <w:t>тең автор</w:t>
            </w:r>
          </w:p>
        </w:tc>
      </w:tr>
      <w:tr w:rsidR="008E74EF" w:rsidRPr="00E97A1C" w:rsidTr="00B34F4E">
        <w:trPr>
          <w:trHeight w:val="1763"/>
        </w:trPr>
        <w:tc>
          <w:tcPr>
            <w:tcW w:w="425" w:type="dxa"/>
          </w:tcPr>
          <w:p w:rsidR="008E74EF" w:rsidRPr="00BE2E79" w:rsidRDefault="008E74EF" w:rsidP="008E74EF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BE2E7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544" w:type="dxa"/>
          </w:tcPr>
          <w:p w:rsidR="008E74EF" w:rsidRPr="00BE2E79" w:rsidRDefault="008E74EF" w:rsidP="008E74EF">
            <w:pPr>
              <w:pStyle w:val="5"/>
              <w:shd w:val="clear" w:color="auto" w:fill="FFFFFF"/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Composite Membrane Based on Graphene Oxide and Carboxymethylcellulose from Local Kazakh Raw Materials for Possible Applications in Electronic Devices.</w:t>
            </w:r>
          </w:p>
        </w:tc>
        <w:tc>
          <w:tcPr>
            <w:tcW w:w="993" w:type="dxa"/>
          </w:tcPr>
          <w:p w:rsidR="008E74EF" w:rsidRPr="005A0A11" w:rsidRDefault="008E74EF" w:rsidP="008E74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мақала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EF" w:rsidRPr="008E74EF" w:rsidRDefault="008E74EF" w:rsidP="008E74EF">
            <w:pPr>
              <w:shd w:val="clear" w:color="auto" w:fill="F8F8F8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E74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Compos. Sci. – 2023. - №7(8). – </w:t>
            </w:r>
            <w:r w:rsidRPr="008E74EF">
              <w:rPr>
                <w:rFonts w:ascii="Times New Roman" w:hAnsi="Times New Roman" w:cs="Times New Roman"/>
                <w:bCs/>
                <w:sz w:val="20"/>
                <w:szCs w:val="20"/>
              </w:rPr>
              <w:t>Р</w:t>
            </w:r>
            <w:r w:rsidRPr="008E74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.342. https:// doi.org/10.3390/jcs7080342</w:t>
            </w:r>
          </w:p>
          <w:p w:rsidR="008E74EF" w:rsidRPr="008E74EF" w:rsidRDefault="008E74EF" w:rsidP="008E74EF">
            <w:pPr>
              <w:shd w:val="clear" w:color="auto" w:fill="F8F8F8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E74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E-ISSN:2504-477X</w:t>
            </w:r>
          </w:p>
          <w:p w:rsidR="008E74EF" w:rsidRPr="008E74EF" w:rsidRDefault="008E74EF" w:rsidP="008E74EF">
            <w:pPr>
              <w:shd w:val="clear" w:color="auto" w:fill="F8F8F8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E74EF" w:rsidRPr="00BE2E79" w:rsidRDefault="008E74EF" w:rsidP="008E74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E2E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IF= 3.3</w:t>
            </w:r>
          </w:p>
          <w:p w:rsidR="008E74EF" w:rsidRPr="00BE2E79" w:rsidRDefault="008E74EF" w:rsidP="008E74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E2E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Q 2</w:t>
            </w:r>
          </w:p>
          <w:p w:rsidR="008E74EF" w:rsidRPr="00BE2E79" w:rsidRDefault="008E74EF" w:rsidP="008E74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E2E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Engineering: Engineering (miscellaneous)</w:t>
            </w:r>
          </w:p>
          <w:p w:rsidR="008E74EF" w:rsidRPr="00BE2E79" w:rsidRDefault="008E74EF" w:rsidP="008E74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E2E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Materials Science: Ceramics and Composites CiteScore-4.5</w:t>
            </w:r>
          </w:p>
        </w:tc>
        <w:tc>
          <w:tcPr>
            <w:tcW w:w="1134" w:type="dxa"/>
          </w:tcPr>
          <w:p w:rsidR="008E74EF" w:rsidRPr="00BE2E79" w:rsidRDefault="008E74EF" w:rsidP="008E74EF">
            <w:pPr>
              <w:rPr>
                <w:sz w:val="20"/>
                <w:szCs w:val="20"/>
                <w:lang w:val="en-US"/>
              </w:rPr>
            </w:pPr>
            <w:r w:rsidRPr="00BE2E79">
              <w:rPr>
                <w:sz w:val="20"/>
                <w:szCs w:val="20"/>
                <w:lang w:val="en-US"/>
              </w:rPr>
              <w:t>SCIE</w:t>
            </w:r>
          </w:p>
        </w:tc>
        <w:tc>
          <w:tcPr>
            <w:tcW w:w="1701" w:type="dxa"/>
          </w:tcPr>
          <w:p w:rsidR="008E74EF" w:rsidRPr="00BE2E79" w:rsidRDefault="008E74EF" w:rsidP="008E74EF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CiteScore</w:t>
            </w:r>
            <w:r w:rsidRPr="00BE2E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-4.5</w:t>
            </w: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 xml:space="preserve"> Наивысший процентиль-74%,</w:t>
            </w:r>
          </w:p>
        </w:tc>
        <w:tc>
          <w:tcPr>
            <w:tcW w:w="2551" w:type="dxa"/>
          </w:tcPr>
          <w:p w:rsidR="008E74EF" w:rsidRPr="00BE2E79" w:rsidRDefault="008E74EF" w:rsidP="008E74EF">
            <w:pPr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b/>
                <w:color w:val="000000"/>
                <w:spacing w:val="3"/>
                <w:sz w:val="20"/>
                <w:szCs w:val="20"/>
                <w:u w:val="single"/>
                <w:lang w:val="en-US"/>
              </w:rPr>
              <w:t>Kuanyshbekov, T.</w:t>
            </w: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;Sagdollin, Z.; Zhasasynov, E.; Akatan,</w:t>
            </w:r>
          </w:p>
          <w:p w:rsidR="008E74EF" w:rsidRPr="00BE2E79" w:rsidRDefault="008E74EF" w:rsidP="008E74EF">
            <w:pPr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K.; Kurbanova, B.; Guseinov, N.; Tolepov, Z.; Kantay, N.; Beisebekov, M.</w:t>
            </w:r>
          </w:p>
        </w:tc>
        <w:tc>
          <w:tcPr>
            <w:tcW w:w="1276" w:type="dxa"/>
          </w:tcPr>
          <w:p w:rsidR="008E74EF" w:rsidRPr="00BE2E79" w:rsidRDefault="008E74EF" w:rsidP="008E74EF">
            <w:pPr>
              <w:pStyle w:val="a3"/>
              <w:spacing w:before="0" w:beforeAutospacing="0" w:after="0" w:afterAutospacing="0"/>
              <w:ind w:right="-117"/>
              <w:rPr>
                <w:sz w:val="20"/>
                <w:szCs w:val="20"/>
                <w:lang w:val="kk-KZ"/>
              </w:rPr>
            </w:pPr>
            <w:r w:rsidRPr="00BE2E79">
              <w:rPr>
                <w:sz w:val="20"/>
                <w:szCs w:val="20"/>
              </w:rPr>
              <w:t xml:space="preserve">бірінші автор  </w:t>
            </w:r>
            <w:r w:rsidRPr="00BE2E79">
              <w:rPr>
                <w:sz w:val="20"/>
                <w:szCs w:val="20"/>
                <w:lang w:val="kk-KZ"/>
              </w:rPr>
              <w:t xml:space="preserve">және </w:t>
            </w:r>
            <w:r w:rsidRPr="00BE2E79">
              <w:rPr>
                <w:sz w:val="20"/>
                <w:szCs w:val="20"/>
              </w:rPr>
              <w:t>корреспонденция үшін автор</w:t>
            </w:r>
          </w:p>
        </w:tc>
      </w:tr>
    </w:tbl>
    <w:p w:rsidR="00A21A15" w:rsidRDefault="00A21A15" w:rsidP="00A21A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BBE" w:rsidRDefault="00856667" w:rsidP="00A21A1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</w:t>
      </w:r>
      <w:r w:rsidR="00F01BBA">
        <w:rPr>
          <w:rFonts w:ascii="Times New Roman" w:hAnsi="Times New Roman" w:cs="Times New Roman"/>
          <w:b/>
          <w:sz w:val="24"/>
          <w:szCs w:val="24"/>
          <w:lang w:val="kk-KZ"/>
        </w:rPr>
        <w:t>Автор</w:t>
      </w:r>
      <w:r w:rsidR="00A6259E" w:rsidRPr="00A21A1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A6259E" w:rsidRPr="00A21A1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</w:t>
      </w:r>
      <w:r w:rsidR="00A44BBE" w:rsidRPr="00A21A1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A21A15" w:rsidRPr="00A21A1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150FC" w:rsidRPr="001150F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Қуанышбеков Т</w:t>
      </w:r>
      <w:r w:rsidR="001150FC" w:rsidRPr="00A21A1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.</w:t>
      </w:r>
      <w:r w:rsidR="001150FC" w:rsidRPr="001150F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Қ</w:t>
      </w:r>
      <w:r w:rsidR="001150FC" w:rsidRPr="00A21A1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.</w:t>
      </w:r>
    </w:p>
    <w:p w:rsidR="00941429" w:rsidRDefault="00941429" w:rsidP="00856667">
      <w:pPr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p w:rsidR="00856667" w:rsidRPr="00856667" w:rsidRDefault="00856667" w:rsidP="00856667">
      <w:pPr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856667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Тізім</w:t>
      </w:r>
      <w:r w:rsidR="00941429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ді растаймын</w:t>
      </w:r>
      <w:r w:rsidRPr="00856667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: </w:t>
      </w:r>
    </w:p>
    <w:p w:rsidR="00856667" w:rsidRPr="00856667" w:rsidRDefault="00856667" w:rsidP="00856667">
      <w:pPr>
        <w:spacing w:after="0" w:line="240" w:lineRule="auto"/>
        <w:ind w:firstLine="255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8566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Ғылым және ғылыми жобаларды </w:t>
      </w:r>
    </w:p>
    <w:p w:rsidR="00856667" w:rsidRPr="00856667" w:rsidRDefault="00856667" w:rsidP="00856667">
      <w:pPr>
        <w:spacing w:after="0" w:line="240" w:lineRule="auto"/>
        <w:ind w:firstLine="255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566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коммерцияландыру бөлімінің </w:t>
      </w:r>
      <w:r w:rsidR="00FB33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жетекшісі</w:t>
      </w:r>
      <w:r w:rsidRPr="0085666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                  </w:t>
      </w:r>
      <w:r w:rsidR="00FB331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85666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Шарапиева Г.</w:t>
      </w:r>
      <w:r w:rsidR="00B13CE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Д.</w:t>
      </w:r>
    </w:p>
    <w:p w:rsidR="004B6DC2" w:rsidRPr="00A21A15" w:rsidRDefault="004B6DC2" w:rsidP="00A21A1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A44BBE" w:rsidRPr="00B8461F" w:rsidRDefault="00856667" w:rsidP="00A21A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</w:t>
      </w:r>
      <w:r w:rsidR="00BE2E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  <w:r w:rsidR="00F01BBA" w:rsidRPr="00F01BBA">
        <w:rPr>
          <w:rFonts w:ascii="Times New Roman" w:hAnsi="Times New Roman" w:cs="Times New Roman"/>
          <w:b/>
          <w:sz w:val="24"/>
          <w:szCs w:val="24"/>
          <w:lang w:val="kk-KZ"/>
        </w:rPr>
        <w:t>С.Аманжолов атындағы ШҚУ ғылыми хатшысы</w:t>
      </w:r>
      <w:r w:rsidR="0094142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F01BBA" w:rsidRPr="00B8461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F01BBA" w:rsidRPr="00B8461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</w:t>
      </w:r>
      <w:r w:rsidR="00F01BBA" w:rsidRPr="001150FC">
        <w:rPr>
          <w:rFonts w:ascii="Times New Roman" w:hAnsi="Times New Roman" w:cs="Times New Roman"/>
          <w:b/>
          <w:sz w:val="24"/>
          <w:szCs w:val="24"/>
          <w:lang w:val="kk-KZ"/>
        </w:rPr>
        <w:t>Ескалиев А.С.</w:t>
      </w:r>
    </w:p>
    <w:p w:rsidR="005C4B39" w:rsidRDefault="00856667" w:rsidP="005C4B39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</w:t>
      </w:r>
      <w:r w:rsidR="00BE2E7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F96613" w:rsidRPr="00D31C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F96613" w:rsidRPr="00837300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_04</w:t>
      </w:r>
      <w:r w:rsidR="00F96613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  </w:t>
      </w:r>
      <w:r w:rsidR="00F96613" w:rsidRPr="00D31C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»_</w:t>
      </w:r>
      <w:r w:rsidR="00F96613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07</w:t>
      </w:r>
      <w:r w:rsidR="00F96613" w:rsidRPr="00D31C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 202</w:t>
      </w:r>
      <w:r w:rsidR="00F96613" w:rsidRPr="00D31C5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96613" w:rsidRPr="00D31C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</w:t>
      </w:r>
      <w:r w:rsidR="005C4B39" w:rsidRPr="001150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BE2E79" w:rsidRPr="00A21A15" w:rsidRDefault="00BE2E79" w:rsidP="005C4B3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3686"/>
        <w:gridCol w:w="851"/>
        <w:gridCol w:w="2126"/>
        <w:gridCol w:w="2268"/>
        <w:gridCol w:w="992"/>
        <w:gridCol w:w="1559"/>
        <w:gridCol w:w="2835"/>
        <w:gridCol w:w="1276"/>
      </w:tblGrid>
      <w:tr w:rsidR="00696071" w:rsidRPr="00BE2E79" w:rsidTr="00851E40">
        <w:trPr>
          <w:trHeight w:val="266"/>
        </w:trPr>
        <w:tc>
          <w:tcPr>
            <w:tcW w:w="425" w:type="dxa"/>
          </w:tcPr>
          <w:p w:rsidR="0028361A" w:rsidRPr="00BE2E79" w:rsidRDefault="001150FC" w:rsidP="00BE0B60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en-US"/>
              </w:rPr>
            </w:pPr>
            <w:r w:rsidRPr="001150FC">
              <w:rPr>
                <w:b/>
                <w:lang w:val="kk-KZ"/>
              </w:rPr>
              <w:t xml:space="preserve"> </w:t>
            </w:r>
            <w:r w:rsidR="0028361A" w:rsidRPr="00BE2E79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686" w:type="dxa"/>
          </w:tcPr>
          <w:p w:rsidR="0028361A" w:rsidRPr="00BE2E79" w:rsidRDefault="0028361A" w:rsidP="00BE0B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2E7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</w:tcPr>
          <w:p w:rsidR="0028361A" w:rsidRPr="00BE2E79" w:rsidRDefault="0028361A" w:rsidP="00BE0B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2126" w:type="dxa"/>
          </w:tcPr>
          <w:p w:rsidR="0028361A" w:rsidRPr="00BE2E79" w:rsidRDefault="0028361A" w:rsidP="00BE0B60">
            <w:pPr>
              <w:ind w:left="3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2268" w:type="dxa"/>
          </w:tcPr>
          <w:p w:rsidR="0028361A" w:rsidRPr="00BE2E79" w:rsidRDefault="0028361A" w:rsidP="00BE0B60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  <w:lang w:val="en-US"/>
              </w:rPr>
            </w:pPr>
            <w:r w:rsidRPr="00BE2E79"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</w:tcPr>
          <w:p w:rsidR="0028361A" w:rsidRPr="00BE2E79" w:rsidRDefault="0028361A" w:rsidP="00BE0B60">
            <w:pPr>
              <w:pStyle w:val="3"/>
              <w:shd w:val="clear" w:color="auto" w:fill="FFFFFF"/>
              <w:spacing w:before="0"/>
              <w:jc w:val="center"/>
              <w:outlineLvl w:val="2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559" w:type="dxa"/>
          </w:tcPr>
          <w:p w:rsidR="0028361A" w:rsidRPr="00BE2E79" w:rsidRDefault="0028361A" w:rsidP="00BE0B6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2835" w:type="dxa"/>
          </w:tcPr>
          <w:p w:rsidR="0028361A" w:rsidRPr="00BE2E79" w:rsidRDefault="0028361A" w:rsidP="00BE0B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</w:tcPr>
          <w:p w:rsidR="0028361A" w:rsidRPr="00BE2E79" w:rsidRDefault="0028361A" w:rsidP="00BE0B60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  <w:lang w:val="en-US"/>
              </w:rPr>
            </w:pPr>
            <w:r w:rsidRPr="00BE2E79">
              <w:rPr>
                <w:b/>
                <w:sz w:val="20"/>
                <w:szCs w:val="20"/>
                <w:lang w:val="en-US"/>
              </w:rPr>
              <w:t>9</w:t>
            </w:r>
          </w:p>
        </w:tc>
      </w:tr>
      <w:tr w:rsidR="008E74EF" w:rsidRPr="00BE2E79" w:rsidTr="00851E40">
        <w:trPr>
          <w:trHeight w:val="1418"/>
        </w:trPr>
        <w:tc>
          <w:tcPr>
            <w:tcW w:w="425" w:type="dxa"/>
          </w:tcPr>
          <w:p w:rsidR="008E74EF" w:rsidRPr="00BE2E79" w:rsidRDefault="008E74EF" w:rsidP="008E74EF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BE2E7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686" w:type="dxa"/>
          </w:tcPr>
          <w:p w:rsidR="008E74EF" w:rsidRPr="00845EDF" w:rsidRDefault="008E74EF" w:rsidP="0035224D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845EDF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Thermally Reduced Graphene Oxide Membranes From Local Kazakhstan Graphite “Ognevsky”</w:t>
            </w:r>
          </w:p>
          <w:p w:rsidR="008E74EF" w:rsidRPr="00845EDF" w:rsidRDefault="004B20F6" w:rsidP="00845EDF">
            <w:pPr>
              <w:pStyle w:val="af0"/>
              <w:numPr>
                <w:ilvl w:val="0"/>
                <w:numId w:val="18"/>
              </w:numPr>
              <w:tabs>
                <w:tab w:val="left" w:pos="318"/>
              </w:tabs>
              <w:ind w:left="0" w:firstLine="0"/>
              <w:rPr>
                <w:i/>
                <w:sz w:val="20"/>
                <w:szCs w:val="20"/>
                <w:lang w:val="ru-RU" w:eastAsia="ru-RU"/>
              </w:rPr>
            </w:pPr>
            <w:r w:rsidRPr="00845EDF">
              <w:rPr>
                <w:i/>
                <w:sz w:val="20"/>
                <w:szCs w:val="20"/>
                <w:lang w:eastAsia="ru-RU"/>
              </w:rPr>
              <w:t xml:space="preserve">Уәкілетті орган </w:t>
            </w:r>
            <w:r w:rsidR="00845EDF" w:rsidRPr="00845EDF">
              <w:rPr>
                <w:i/>
                <w:sz w:val="20"/>
                <w:szCs w:val="20"/>
                <w:lang w:eastAsia="ru-RU"/>
              </w:rPr>
              <w:t>(Ғ</w:t>
            </w:r>
            <w:r w:rsidR="00983625">
              <w:rPr>
                <w:i/>
                <w:sz w:val="20"/>
                <w:szCs w:val="20"/>
                <w:lang w:eastAsia="ru-RU"/>
              </w:rPr>
              <w:t>Ж</w:t>
            </w:r>
            <w:r w:rsidR="00845EDF" w:rsidRPr="00845EDF">
              <w:rPr>
                <w:i/>
                <w:sz w:val="20"/>
                <w:szCs w:val="20"/>
                <w:lang w:eastAsia="ru-RU"/>
              </w:rPr>
              <w:t xml:space="preserve">БССҚеК) </w:t>
            </w:r>
            <w:r w:rsidRPr="00845EDF">
              <w:rPr>
                <w:i/>
                <w:color w:val="000000"/>
                <w:sz w:val="20"/>
                <w:szCs w:val="20"/>
              </w:rPr>
              <w:t>ұсынатын басылым</w:t>
            </w:r>
            <w:r w:rsidR="00845EDF" w:rsidRPr="00845EDF">
              <w:rPr>
                <w:i/>
                <w:color w:val="000000"/>
                <w:sz w:val="20"/>
                <w:szCs w:val="20"/>
              </w:rPr>
              <w:t>дардағы 2 мақаланы алмастырады</w:t>
            </w:r>
          </w:p>
        </w:tc>
        <w:tc>
          <w:tcPr>
            <w:tcW w:w="851" w:type="dxa"/>
          </w:tcPr>
          <w:p w:rsidR="008E74EF" w:rsidRPr="005A0A11" w:rsidRDefault="008E74EF" w:rsidP="008E74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мақала</w:t>
            </w:r>
          </w:p>
        </w:tc>
        <w:tc>
          <w:tcPr>
            <w:tcW w:w="2126" w:type="dxa"/>
          </w:tcPr>
          <w:p w:rsidR="008E74EF" w:rsidRPr="008E74EF" w:rsidRDefault="008E74EF" w:rsidP="008E74EF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kk-KZ"/>
              </w:rPr>
            </w:pPr>
            <w:r w:rsidRPr="008E74EF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kk-KZ"/>
              </w:rPr>
              <w:t xml:space="preserve">ChemistrySelect. – 2023. -№8(42). – Р.e202301746. 1-13. </w:t>
            </w:r>
            <w:hyperlink r:id="rId13" w:history="1">
              <w:r w:rsidRPr="008E74EF">
                <w:rPr>
                  <w:rStyle w:val="aa"/>
                  <w:rFonts w:ascii="Times New Roman" w:hAnsi="Times New Roman" w:cs="Times New Roman"/>
                  <w:spacing w:val="3"/>
                  <w:sz w:val="20"/>
                  <w:szCs w:val="20"/>
                  <w:lang w:val="kk-KZ"/>
                </w:rPr>
                <w:t>https://doi.org/10.1002/slct.202301746</w:t>
              </w:r>
            </w:hyperlink>
            <w:r w:rsidRPr="008E74EF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kk-KZ"/>
              </w:rPr>
              <w:t xml:space="preserve"> </w:t>
            </w:r>
          </w:p>
          <w:p w:rsidR="008E74EF" w:rsidRPr="008E74EF" w:rsidRDefault="008E74EF" w:rsidP="008E74EF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8E74EF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ISSN:2365-6549</w:t>
            </w:r>
          </w:p>
          <w:p w:rsidR="008E74EF" w:rsidRPr="008E74EF" w:rsidRDefault="008E74EF" w:rsidP="008E74EF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8E74EF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© Wiley</w:t>
            </w:r>
          </w:p>
        </w:tc>
        <w:tc>
          <w:tcPr>
            <w:tcW w:w="2268" w:type="dxa"/>
          </w:tcPr>
          <w:p w:rsidR="008E74EF" w:rsidRPr="00BE2E79" w:rsidRDefault="008E74EF" w:rsidP="008E74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E2E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IF=2.1</w:t>
            </w:r>
          </w:p>
          <w:p w:rsidR="008E74EF" w:rsidRPr="00BE2E79" w:rsidRDefault="008E74EF" w:rsidP="008E74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E2E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Q3</w:t>
            </w:r>
          </w:p>
          <w:p w:rsidR="008E74EF" w:rsidRPr="00BE2E79" w:rsidRDefault="008E74EF" w:rsidP="008E74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E2E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CHEMISTRY, MULTIDISCIPLINARY</w:t>
            </w:r>
          </w:p>
          <w:p w:rsidR="008E74EF" w:rsidRPr="00BE2E79" w:rsidRDefault="008E74EF" w:rsidP="008E74EF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</w:pPr>
            <w:r w:rsidRPr="00BE2E7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in SCIE edition</w:t>
            </w:r>
          </w:p>
          <w:p w:rsidR="008E74EF" w:rsidRPr="00BE2E79" w:rsidRDefault="008E74EF" w:rsidP="008E74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</w:tcPr>
          <w:p w:rsidR="008E74EF" w:rsidRPr="00BE2E79" w:rsidRDefault="008E74EF" w:rsidP="008E74EF">
            <w:pPr>
              <w:rPr>
                <w:sz w:val="20"/>
                <w:szCs w:val="20"/>
                <w:lang w:val="kk-KZ"/>
              </w:rPr>
            </w:pPr>
            <w:r w:rsidRPr="00BE2E79">
              <w:rPr>
                <w:sz w:val="20"/>
                <w:szCs w:val="20"/>
                <w:lang w:val="en-US"/>
              </w:rPr>
              <w:t>SCIE</w:t>
            </w:r>
          </w:p>
        </w:tc>
        <w:tc>
          <w:tcPr>
            <w:tcW w:w="1559" w:type="dxa"/>
          </w:tcPr>
          <w:p w:rsidR="008E74EF" w:rsidRPr="00BE2E79" w:rsidRDefault="008E74EF" w:rsidP="008E74EF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kk-KZ"/>
              </w:rPr>
            </w:pP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CiteScore-3.6 Наивысший процентиль-53%,</w:t>
            </w:r>
          </w:p>
        </w:tc>
        <w:tc>
          <w:tcPr>
            <w:tcW w:w="2835" w:type="dxa"/>
          </w:tcPr>
          <w:p w:rsidR="008E74EF" w:rsidRPr="00BE2E79" w:rsidRDefault="008E74EF" w:rsidP="008E74EF">
            <w:pPr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kk-KZ"/>
              </w:rPr>
            </w:pPr>
            <w:r w:rsidRPr="00BE2E79">
              <w:rPr>
                <w:rFonts w:ascii="Times New Roman" w:hAnsi="Times New Roman" w:cs="Times New Roman"/>
                <w:b/>
                <w:color w:val="000000"/>
                <w:spacing w:val="3"/>
                <w:sz w:val="20"/>
                <w:szCs w:val="20"/>
                <w:u w:val="single"/>
                <w:lang w:val="kk-KZ"/>
              </w:rPr>
              <w:t>Тilek Kuanyshbekov,*</w:t>
            </w: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kk-KZ"/>
              </w:rPr>
              <w:t xml:space="preserve"> Nazim Guseinov, Zhandos Tolepov, Bayan Kurbanova, Malika Tulegenova, Kydyrmolla Akatan, Nurgamit Kantay, and Elzhas Zhasasynov.</w:t>
            </w:r>
          </w:p>
        </w:tc>
        <w:tc>
          <w:tcPr>
            <w:tcW w:w="1276" w:type="dxa"/>
          </w:tcPr>
          <w:p w:rsidR="008E74EF" w:rsidRPr="00BE2E79" w:rsidRDefault="008E74EF" w:rsidP="008E74EF">
            <w:pPr>
              <w:pStyle w:val="a3"/>
              <w:spacing w:before="0" w:beforeAutospacing="0" w:after="0" w:afterAutospacing="0"/>
              <w:ind w:right="-117"/>
              <w:rPr>
                <w:sz w:val="20"/>
                <w:szCs w:val="20"/>
                <w:lang w:val="kk-KZ"/>
              </w:rPr>
            </w:pPr>
            <w:r w:rsidRPr="00BE2E79">
              <w:rPr>
                <w:sz w:val="20"/>
                <w:szCs w:val="20"/>
              </w:rPr>
              <w:t xml:space="preserve">бірінші автор  </w:t>
            </w:r>
            <w:r w:rsidRPr="00BE2E79">
              <w:rPr>
                <w:sz w:val="20"/>
                <w:szCs w:val="20"/>
                <w:lang w:val="kk-KZ"/>
              </w:rPr>
              <w:t xml:space="preserve">және </w:t>
            </w:r>
            <w:r w:rsidRPr="00BE2E79">
              <w:rPr>
                <w:sz w:val="20"/>
                <w:szCs w:val="20"/>
              </w:rPr>
              <w:t>корреспонденция үшін автор</w:t>
            </w:r>
          </w:p>
        </w:tc>
      </w:tr>
      <w:tr w:rsidR="008E74EF" w:rsidRPr="00BE2E79" w:rsidTr="00851E40">
        <w:trPr>
          <w:trHeight w:val="1632"/>
        </w:trPr>
        <w:tc>
          <w:tcPr>
            <w:tcW w:w="425" w:type="dxa"/>
          </w:tcPr>
          <w:p w:rsidR="008E74EF" w:rsidRPr="00BE2E79" w:rsidRDefault="008E74EF" w:rsidP="008E74EF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BE2E79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686" w:type="dxa"/>
          </w:tcPr>
          <w:p w:rsidR="008E74EF" w:rsidRPr="00BE2E79" w:rsidRDefault="008E74EF" w:rsidP="0035224D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Local Natural Graphite as a Promising Raw Material for the Production of Thermally Reduced Graphene-Like Films.</w:t>
            </w:r>
          </w:p>
          <w:p w:rsidR="008E74EF" w:rsidRPr="00BE2E79" w:rsidRDefault="00A074EA" w:rsidP="0035224D">
            <w:pPr>
              <w:pStyle w:val="af0"/>
              <w:numPr>
                <w:ilvl w:val="0"/>
                <w:numId w:val="19"/>
              </w:numPr>
              <w:tabs>
                <w:tab w:val="left" w:pos="318"/>
              </w:tabs>
              <w:ind w:left="0" w:firstLine="0"/>
              <w:rPr>
                <w:sz w:val="20"/>
                <w:szCs w:val="20"/>
                <w:lang w:val="ru-RU" w:eastAsia="ru-RU"/>
              </w:rPr>
            </w:pPr>
            <w:r w:rsidRPr="00845EDF">
              <w:rPr>
                <w:i/>
                <w:sz w:val="20"/>
                <w:szCs w:val="20"/>
                <w:lang w:eastAsia="ru-RU"/>
              </w:rPr>
              <w:t>Уәкілетті орган</w:t>
            </w:r>
            <w:r w:rsidR="00983625">
              <w:rPr>
                <w:i/>
                <w:sz w:val="20"/>
                <w:szCs w:val="20"/>
                <w:lang w:eastAsia="ru-RU"/>
              </w:rPr>
              <w:t xml:space="preserve"> </w:t>
            </w:r>
            <w:r w:rsidR="00983625" w:rsidRPr="00845EDF">
              <w:rPr>
                <w:i/>
                <w:sz w:val="20"/>
                <w:szCs w:val="20"/>
                <w:lang w:eastAsia="ru-RU"/>
              </w:rPr>
              <w:t>(Ғ</w:t>
            </w:r>
            <w:r w:rsidR="00983625">
              <w:rPr>
                <w:i/>
                <w:sz w:val="20"/>
                <w:szCs w:val="20"/>
                <w:lang w:eastAsia="ru-RU"/>
              </w:rPr>
              <w:t>Ж</w:t>
            </w:r>
            <w:r w:rsidR="00983625" w:rsidRPr="00845EDF">
              <w:rPr>
                <w:i/>
                <w:sz w:val="20"/>
                <w:szCs w:val="20"/>
                <w:lang w:eastAsia="ru-RU"/>
              </w:rPr>
              <w:t xml:space="preserve">БССҚеК) </w:t>
            </w:r>
            <w:r w:rsidRPr="00845EDF">
              <w:rPr>
                <w:i/>
                <w:color w:val="000000"/>
                <w:sz w:val="20"/>
                <w:szCs w:val="20"/>
              </w:rPr>
              <w:t>ұсынатын басылымдардағы 2 мақаланы алмастырады</w:t>
            </w:r>
          </w:p>
        </w:tc>
        <w:tc>
          <w:tcPr>
            <w:tcW w:w="851" w:type="dxa"/>
          </w:tcPr>
          <w:p w:rsidR="008E74EF" w:rsidRPr="005A0A11" w:rsidRDefault="008E74EF" w:rsidP="008E74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мақала</w:t>
            </w:r>
          </w:p>
        </w:tc>
        <w:tc>
          <w:tcPr>
            <w:tcW w:w="2126" w:type="dxa"/>
          </w:tcPr>
          <w:p w:rsidR="008E74EF" w:rsidRPr="008E74EF" w:rsidRDefault="008E74EF" w:rsidP="008E74EF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kk-KZ"/>
              </w:rPr>
            </w:pPr>
            <w:r w:rsidRPr="008E74EF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kk-KZ"/>
              </w:rPr>
              <w:t>Engineered Science. – 2024. - №23. – Р.1000</w:t>
            </w:r>
          </w:p>
          <w:p w:rsidR="008E74EF" w:rsidRPr="008E74EF" w:rsidRDefault="008E74EF" w:rsidP="008E74EF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kk-KZ"/>
              </w:rPr>
            </w:pPr>
            <w:r w:rsidRPr="008E74EF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kk-KZ"/>
              </w:rPr>
              <w:t>DOI:10.30919/esmm1000</w:t>
            </w:r>
          </w:p>
        </w:tc>
        <w:tc>
          <w:tcPr>
            <w:tcW w:w="2268" w:type="dxa"/>
          </w:tcPr>
          <w:p w:rsidR="008E74EF" w:rsidRPr="00BE2E79" w:rsidRDefault="008E74EF" w:rsidP="008E74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E2E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IF=16.13 </w:t>
            </w:r>
          </w:p>
          <w:p w:rsidR="008E74EF" w:rsidRPr="00BE2E79" w:rsidRDefault="008E74EF" w:rsidP="008E74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E2E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Q1</w:t>
            </w:r>
          </w:p>
          <w:p w:rsidR="008E74EF" w:rsidRPr="00BE2E79" w:rsidRDefault="008E74EF" w:rsidP="008E74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E2E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Materials Science (miscellaneous) Chemistry (miscellaneous)</w:t>
            </w:r>
          </w:p>
        </w:tc>
        <w:tc>
          <w:tcPr>
            <w:tcW w:w="992" w:type="dxa"/>
          </w:tcPr>
          <w:p w:rsidR="008E74EF" w:rsidRPr="00BE2E79" w:rsidRDefault="008E74EF" w:rsidP="008E74EF">
            <w:pPr>
              <w:rPr>
                <w:sz w:val="20"/>
                <w:szCs w:val="20"/>
                <w:lang w:val="en-US"/>
              </w:rPr>
            </w:pPr>
            <w:r w:rsidRPr="00BE2E79">
              <w:rPr>
                <w:sz w:val="20"/>
                <w:szCs w:val="20"/>
                <w:lang w:val="en-US"/>
              </w:rPr>
              <w:t>SCIE</w:t>
            </w:r>
          </w:p>
        </w:tc>
        <w:tc>
          <w:tcPr>
            <w:tcW w:w="1559" w:type="dxa"/>
          </w:tcPr>
          <w:p w:rsidR="008E74EF" w:rsidRPr="00BE2E79" w:rsidRDefault="008E74EF" w:rsidP="008E74EF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CiteScore 15.9, наивысший процентиль – 98%</w:t>
            </w:r>
          </w:p>
        </w:tc>
        <w:tc>
          <w:tcPr>
            <w:tcW w:w="2835" w:type="dxa"/>
          </w:tcPr>
          <w:p w:rsidR="008E74EF" w:rsidRPr="00BE2E79" w:rsidRDefault="008E74EF" w:rsidP="008E74EF">
            <w:pPr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b/>
                <w:color w:val="000000"/>
                <w:spacing w:val="3"/>
                <w:sz w:val="20"/>
                <w:szCs w:val="20"/>
                <w:u w:val="single"/>
              </w:rPr>
              <w:t>Т</w:t>
            </w:r>
            <w:r w:rsidRPr="00BE2E79">
              <w:rPr>
                <w:rFonts w:ascii="Times New Roman" w:hAnsi="Times New Roman" w:cs="Times New Roman"/>
                <w:b/>
                <w:color w:val="000000"/>
                <w:spacing w:val="3"/>
                <w:sz w:val="20"/>
                <w:szCs w:val="20"/>
                <w:u w:val="single"/>
                <w:lang w:val="en-US"/>
              </w:rPr>
              <w:t>ilek Kuanyshbekov</w:t>
            </w:r>
            <w:r w:rsidRPr="00BE2E79">
              <w:rPr>
                <w:rFonts w:ascii="Times New Roman" w:hAnsi="Times New Roman" w:cs="Times New Roman"/>
                <w:b/>
                <w:color w:val="000000"/>
                <w:spacing w:val="3"/>
                <w:sz w:val="20"/>
                <w:szCs w:val="20"/>
                <w:u w:val="single"/>
                <w:lang w:val="kk-KZ"/>
              </w:rPr>
              <w:t>*</w:t>
            </w: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 xml:space="preserve"> Nazim Guseinov; Bayan Kurbanova; Renata Nemkaeva; Kydyrmolla Ak</w:t>
            </w: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а</w:t>
            </w: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t</w:t>
            </w: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а</w:t>
            </w: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n; Zhandos Tolepov; Malika Tulegenova; Madi Aitzhanov; Elzhas Zhasasynov; Sabu Thomas</w:t>
            </w:r>
          </w:p>
        </w:tc>
        <w:tc>
          <w:tcPr>
            <w:tcW w:w="1276" w:type="dxa"/>
          </w:tcPr>
          <w:p w:rsidR="008E74EF" w:rsidRPr="00BE2E79" w:rsidRDefault="008E74EF" w:rsidP="008E74EF">
            <w:pPr>
              <w:pStyle w:val="a3"/>
              <w:spacing w:before="0" w:beforeAutospacing="0" w:after="0" w:afterAutospacing="0"/>
              <w:ind w:right="-117"/>
              <w:rPr>
                <w:sz w:val="20"/>
                <w:szCs w:val="20"/>
                <w:lang w:val="kk-KZ"/>
              </w:rPr>
            </w:pPr>
            <w:r w:rsidRPr="00BE2E79">
              <w:rPr>
                <w:sz w:val="20"/>
                <w:szCs w:val="20"/>
              </w:rPr>
              <w:t xml:space="preserve">бірінші автор  </w:t>
            </w:r>
            <w:r w:rsidRPr="00BE2E79">
              <w:rPr>
                <w:sz w:val="20"/>
                <w:szCs w:val="20"/>
                <w:lang w:val="kk-KZ"/>
              </w:rPr>
              <w:t xml:space="preserve">және </w:t>
            </w:r>
            <w:r w:rsidRPr="00BE2E79">
              <w:rPr>
                <w:sz w:val="20"/>
                <w:szCs w:val="20"/>
              </w:rPr>
              <w:t>корреспонденция үшін автор</w:t>
            </w:r>
          </w:p>
        </w:tc>
      </w:tr>
      <w:tr w:rsidR="008E74EF" w:rsidRPr="00BE2E79" w:rsidTr="002F49CF">
        <w:trPr>
          <w:trHeight w:val="1210"/>
        </w:trPr>
        <w:tc>
          <w:tcPr>
            <w:tcW w:w="425" w:type="dxa"/>
          </w:tcPr>
          <w:p w:rsidR="008E74EF" w:rsidRPr="00BE2E79" w:rsidRDefault="008E74EF" w:rsidP="008E74EF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BE2E7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686" w:type="dxa"/>
          </w:tcPr>
          <w:p w:rsidR="008E74EF" w:rsidRPr="00BE2E79" w:rsidRDefault="008E74EF" w:rsidP="0035224D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Formation of PbS microstructured films by CBD method and study of structural properties</w:t>
            </w:r>
          </w:p>
          <w:p w:rsidR="008E74EF" w:rsidRPr="00BE2E79" w:rsidRDefault="00A074EA" w:rsidP="0035224D">
            <w:pPr>
              <w:pStyle w:val="af0"/>
              <w:numPr>
                <w:ilvl w:val="0"/>
                <w:numId w:val="20"/>
              </w:numPr>
              <w:tabs>
                <w:tab w:val="left" w:pos="318"/>
              </w:tabs>
              <w:ind w:left="0" w:firstLine="0"/>
              <w:rPr>
                <w:sz w:val="20"/>
                <w:szCs w:val="20"/>
                <w:lang w:val="ru-RU" w:eastAsia="ru-RU"/>
              </w:rPr>
            </w:pPr>
            <w:r w:rsidRPr="00845EDF">
              <w:rPr>
                <w:i/>
                <w:sz w:val="20"/>
                <w:szCs w:val="20"/>
                <w:lang w:eastAsia="ru-RU"/>
              </w:rPr>
              <w:t xml:space="preserve">Уәкілетті орган </w:t>
            </w:r>
            <w:r w:rsidR="00983625" w:rsidRPr="00845EDF">
              <w:rPr>
                <w:i/>
                <w:sz w:val="20"/>
                <w:szCs w:val="20"/>
                <w:lang w:eastAsia="ru-RU"/>
              </w:rPr>
              <w:t>(Ғ</w:t>
            </w:r>
            <w:r w:rsidR="00983625">
              <w:rPr>
                <w:i/>
                <w:sz w:val="20"/>
                <w:szCs w:val="20"/>
                <w:lang w:eastAsia="ru-RU"/>
              </w:rPr>
              <w:t>Ж</w:t>
            </w:r>
            <w:r w:rsidR="00983625" w:rsidRPr="00845EDF">
              <w:rPr>
                <w:i/>
                <w:sz w:val="20"/>
                <w:szCs w:val="20"/>
                <w:lang w:eastAsia="ru-RU"/>
              </w:rPr>
              <w:t xml:space="preserve">БССҚеК) </w:t>
            </w:r>
            <w:r w:rsidRPr="00845EDF">
              <w:rPr>
                <w:i/>
                <w:color w:val="000000"/>
                <w:sz w:val="20"/>
                <w:szCs w:val="20"/>
              </w:rPr>
              <w:t>ұсынатын басылымдардағы 2 мақаланы алмастырады</w:t>
            </w:r>
          </w:p>
        </w:tc>
        <w:tc>
          <w:tcPr>
            <w:tcW w:w="851" w:type="dxa"/>
          </w:tcPr>
          <w:p w:rsidR="008E74EF" w:rsidRPr="005A0A11" w:rsidRDefault="008E74EF" w:rsidP="008E74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мақала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EF" w:rsidRPr="008E74EF" w:rsidRDefault="008E74EF" w:rsidP="008E74EF">
            <w:pPr>
              <w:shd w:val="clear" w:color="auto" w:fill="F8F8F8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E74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Chalcogenide Letters. – 2023. - №20(12). – </w:t>
            </w:r>
            <w:r w:rsidRPr="008E74EF">
              <w:rPr>
                <w:rFonts w:ascii="Times New Roman" w:hAnsi="Times New Roman" w:cs="Times New Roman"/>
                <w:bCs/>
                <w:sz w:val="20"/>
                <w:szCs w:val="20"/>
              </w:rPr>
              <w:t>Р</w:t>
            </w:r>
            <w:r w:rsidRPr="008E74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.857-861 </w:t>
            </w:r>
          </w:p>
          <w:p w:rsidR="008E74EF" w:rsidRPr="008E74EF" w:rsidRDefault="008E74EF" w:rsidP="008E74EF">
            <w:pPr>
              <w:shd w:val="clear" w:color="auto" w:fill="F8F8F8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E74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DOI:10.15251/CL.2023.2012.857</w:t>
            </w:r>
          </w:p>
        </w:tc>
        <w:tc>
          <w:tcPr>
            <w:tcW w:w="2268" w:type="dxa"/>
          </w:tcPr>
          <w:p w:rsidR="008E74EF" w:rsidRPr="00BE2E79" w:rsidRDefault="008E74EF" w:rsidP="008E74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E2E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IF=0.855</w:t>
            </w:r>
          </w:p>
          <w:p w:rsidR="008E74EF" w:rsidRPr="00BE2E79" w:rsidRDefault="008E74EF" w:rsidP="008E74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E2E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Q3</w:t>
            </w:r>
            <w:r w:rsidRPr="00BE2E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br/>
              <w:t>General Physics and Astronomy</w:t>
            </w:r>
          </w:p>
          <w:p w:rsidR="008E74EF" w:rsidRPr="00BE2E79" w:rsidRDefault="008E74EF" w:rsidP="008E74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E2E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MATERIALSSCIENC, MULTIDISCIPLINARY</w:t>
            </w:r>
            <w:r w:rsidRPr="00BE2E7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  <w:r w:rsidRPr="00BE2E7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in SCIE edition </w:t>
            </w:r>
            <w:r w:rsidRPr="00BE2E7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  <w:t>Q4</w:t>
            </w:r>
          </w:p>
        </w:tc>
        <w:tc>
          <w:tcPr>
            <w:tcW w:w="992" w:type="dxa"/>
          </w:tcPr>
          <w:p w:rsidR="008E74EF" w:rsidRPr="00BE2E79" w:rsidRDefault="008E74EF" w:rsidP="008E74EF">
            <w:pPr>
              <w:rPr>
                <w:sz w:val="20"/>
                <w:szCs w:val="20"/>
                <w:lang w:val="en-US"/>
              </w:rPr>
            </w:pPr>
            <w:r w:rsidRPr="00BE2E79">
              <w:rPr>
                <w:sz w:val="20"/>
                <w:szCs w:val="20"/>
                <w:lang w:val="en-US"/>
              </w:rPr>
              <w:t>SCIE</w:t>
            </w:r>
          </w:p>
        </w:tc>
        <w:tc>
          <w:tcPr>
            <w:tcW w:w="1559" w:type="dxa"/>
          </w:tcPr>
          <w:p w:rsidR="008E74EF" w:rsidRPr="00BE2E79" w:rsidRDefault="008E74EF" w:rsidP="008E74EF">
            <w:pPr>
              <w:shd w:val="clear" w:color="auto" w:fill="FFFFFF"/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 xml:space="preserve">CiteScore-1.7, наивысший процентиль – </w:t>
            </w:r>
            <w:hyperlink r:id="rId14" w:anchor="tabs=1" w:tooltip="Посмотреть рейтинг CiteScore и тенденции для этого источника." w:history="1">
              <w:r w:rsidRPr="00BE2E79">
                <w:rPr>
                  <w:rStyle w:val="aa"/>
                  <w:rFonts w:ascii="Times New Roman" w:hAnsi="Times New Roman" w:cs="Times New Roman"/>
                  <w:color w:val="auto"/>
                  <w:spacing w:val="3"/>
                  <w:sz w:val="20"/>
                  <w:szCs w:val="20"/>
                  <w:u w:val="none"/>
                  <w:lang w:val="en-US"/>
                </w:rPr>
                <w:t>31%</w:t>
              </w:r>
            </w:hyperlink>
          </w:p>
          <w:p w:rsidR="008E74EF" w:rsidRPr="00BE2E79" w:rsidRDefault="008E74EF" w:rsidP="008E74EF">
            <w:pPr>
              <w:shd w:val="clear" w:color="auto" w:fill="FFFFFF"/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8E74EF" w:rsidRPr="00BE2E79" w:rsidRDefault="008E74EF" w:rsidP="008E74EF">
            <w:pPr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 xml:space="preserve">G. Amirbekova; Zh. Tolepova*; N. Guseinov; </w:t>
            </w:r>
          </w:p>
          <w:p w:rsidR="008E74EF" w:rsidRPr="00BE2E79" w:rsidRDefault="008E74EF" w:rsidP="008E74EF">
            <w:pPr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 xml:space="preserve">R. Nemkaeva; </w:t>
            </w:r>
          </w:p>
          <w:p w:rsidR="008E74EF" w:rsidRPr="00BE2E79" w:rsidRDefault="008E74EF" w:rsidP="008E74EF">
            <w:pPr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b/>
                <w:color w:val="000000"/>
                <w:spacing w:val="3"/>
                <w:sz w:val="20"/>
                <w:szCs w:val="20"/>
                <w:u w:val="single"/>
                <w:lang w:val="en-US"/>
              </w:rPr>
              <w:t>T. Kuanyshbekov</w:t>
            </w: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 xml:space="preserve">;  </w:t>
            </w:r>
          </w:p>
          <w:p w:rsidR="008E74EF" w:rsidRPr="00BE2E79" w:rsidRDefault="008E74EF" w:rsidP="008E74EF">
            <w:pPr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 xml:space="preserve">A. Ramazanova;  </w:t>
            </w:r>
          </w:p>
          <w:p w:rsidR="008E74EF" w:rsidRPr="00BE2E79" w:rsidRDefault="008E74EF" w:rsidP="008E74EF">
            <w:pPr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D. Tlaubergenova.</w:t>
            </w:r>
          </w:p>
        </w:tc>
        <w:tc>
          <w:tcPr>
            <w:tcW w:w="1276" w:type="dxa"/>
          </w:tcPr>
          <w:p w:rsidR="008E74EF" w:rsidRPr="00BE2E79" w:rsidRDefault="008E74EF" w:rsidP="008E74EF">
            <w:pPr>
              <w:pStyle w:val="a3"/>
              <w:spacing w:before="0" w:beforeAutospacing="0" w:after="0" w:afterAutospacing="0"/>
              <w:ind w:right="-117"/>
              <w:rPr>
                <w:sz w:val="20"/>
                <w:szCs w:val="20"/>
                <w:lang w:val="en-US"/>
              </w:rPr>
            </w:pPr>
            <w:r w:rsidRPr="00BE2E79">
              <w:rPr>
                <w:sz w:val="20"/>
                <w:szCs w:val="20"/>
              </w:rPr>
              <w:t>тең автор</w:t>
            </w:r>
          </w:p>
        </w:tc>
      </w:tr>
      <w:tr w:rsidR="008E74EF" w:rsidRPr="00BE2E79" w:rsidTr="00851E40">
        <w:trPr>
          <w:trHeight w:val="1210"/>
        </w:trPr>
        <w:tc>
          <w:tcPr>
            <w:tcW w:w="425" w:type="dxa"/>
          </w:tcPr>
          <w:p w:rsidR="008E74EF" w:rsidRPr="00BE2E79" w:rsidRDefault="008E74EF" w:rsidP="008E74EF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BE2E7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3686" w:type="dxa"/>
          </w:tcPr>
          <w:p w:rsidR="008E74EF" w:rsidRPr="00BE2E79" w:rsidRDefault="008E74EF" w:rsidP="0035224D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>Influence of the distance between evaporation source and substrate on formation of lead telluride (PbTe) nanostructures by vacuum thermal evaporation method</w:t>
            </w:r>
          </w:p>
          <w:p w:rsidR="008E74EF" w:rsidRPr="00BE2E79" w:rsidRDefault="00A074EA" w:rsidP="0035224D">
            <w:pPr>
              <w:pStyle w:val="af0"/>
              <w:numPr>
                <w:ilvl w:val="0"/>
                <w:numId w:val="21"/>
              </w:numPr>
              <w:tabs>
                <w:tab w:val="left" w:pos="318"/>
              </w:tabs>
              <w:ind w:left="0" w:firstLine="0"/>
              <w:rPr>
                <w:sz w:val="20"/>
                <w:szCs w:val="20"/>
                <w:lang w:val="ru-RU" w:eastAsia="ru-RU"/>
              </w:rPr>
            </w:pPr>
            <w:r w:rsidRPr="00845EDF">
              <w:rPr>
                <w:i/>
                <w:sz w:val="20"/>
                <w:szCs w:val="20"/>
                <w:lang w:eastAsia="ru-RU"/>
              </w:rPr>
              <w:t xml:space="preserve">Уәкілетті орган </w:t>
            </w:r>
            <w:r w:rsidR="00983625" w:rsidRPr="00845EDF">
              <w:rPr>
                <w:i/>
                <w:sz w:val="20"/>
                <w:szCs w:val="20"/>
                <w:lang w:eastAsia="ru-RU"/>
              </w:rPr>
              <w:t>(Ғ</w:t>
            </w:r>
            <w:r w:rsidR="00983625">
              <w:rPr>
                <w:i/>
                <w:sz w:val="20"/>
                <w:szCs w:val="20"/>
                <w:lang w:eastAsia="ru-RU"/>
              </w:rPr>
              <w:t>Ж</w:t>
            </w:r>
            <w:r w:rsidR="00983625" w:rsidRPr="00845EDF">
              <w:rPr>
                <w:i/>
                <w:sz w:val="20"/>
                <w:szCs w:val="20"/>
                <w:lang w:eastAsia="ru-RU"/>
              </w:rPr>
              <w:t xml:space="preserve">БССҚеК) </w:t>
            </w:r>
            <w:r w:rsidRPr="00845EDF">
              <w:rPr>
                <w:i/>
                <w:color w:val="000000"/>
                <w:sz w:val="20"/>
                <w:szCs w:val="20"/>
              </w:rPr>
              <w:t>ұсынатын басылымдардағы 2 мақаланы алмастырады</w:t>
            </w:r>
          </w:p>
        </w:tc>
        <w:tc>
          <w:tcPr>
            <w:tcW w:w="851" w:type="dxa"/>
          </w:tcPr>
          <w:p w:rsidR="008E74EF" w:rsidRPr="005A0A11" w:rsidRDefault="008E74EF" w:rsidP="008E74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мақала</w:t>
            </w:r>
          </w:p>
        </w:tc>
        <w:tc>
          <w:tcPr>
            <w:tcW w:w="2126" w:type="dxa"/>
          </w:tcPr>
          <w:p w:rsidR="008E74EF" w:rsidRPr="008E74EF" w:rsidRDefault="008E74EF" w:rsidP="008E74EF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8E74EF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 xml:space="preserve">Chalcogenide Letters. – 2024. </w:t>
            </w:r>
            <w:r w:rsidRPr="008E74EF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- </w:t>
            </w:r>
            <w:r w:rsidRPr="008E74EF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 xml:space="preserve">№21(5). </w:t>
            </w:r>
            <w:r w:rsidRPr="008E74EF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– </w:t>
            </w:r>
            <w:r w:rsidRPr="008E74EF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 xml:space="preserve">P.431-437 </w:t>
            </w:r>
          </w:p>
        </w:tc>
        <w:tc>
          <w:tcPr>
            <w:tcW w:w="2268" w:type="dxa"/>
          </w:tcPr>
          <w:p w:rsidR="008E74EF" w:rsidRPr="00BE2E79" w:rsidRDefault="008E74EF" w:rsidP="008E74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E2E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IF=0.855</w:t>
            </w:r>
          </w:p>
          <w:p w:rsidR="008E74EF" w:rsidRPr="00BE2E79" w:rsidRDefault="008E74EF" w:rsidP="008E74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E2E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Q3</w:t>
            </w:r>
            <w:r w:rsidRPr="00BE2E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br/>
              <w:t>General Physics and Astronomy</w:t>
            </w:r>
          </w:p>
          <w:p w:rsidR="008E74EF" w:rsidRPr="00BE2E79" w:rsidRDefault="008E74EF" w:rsidP="008E74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E2E7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MATERIALS SCIENCE,.MULTIDISCIPLINARY</w:t>
            </w:r>
          </w:p>
          <w:p w:rsidR="008E74EF" w:rsidRPr="00BE2E79" w:rsidRDefault="008E74EF" w:rsidP="008E74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E2E7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 xml:space="preserve">in SCIE edition </w:t>
            </w:r>
            <w:r w:rsidRPr="00BE2E7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  <w:t>Q4</w:t>
            </w:r>
          </w:p>
        </w:tc>
        <w:tc>
          <w:tcPr>
            <w:tcW w:w="992" w:type="dxa"/>
          </w:tcPr>
          <w:p w:rsidR="008E74EF" w:rsidRPr="00BE2E79" w:rsidRDefault="008E74EF" w:rsidP="008E74EF">
            <w:pPr>
              <w:rPr>
                <w:sz w:val="20"/>
                <w:szCs w:val="20"/>
                <w:lang w:val="en-US"/>
              </w:rPr>
            </w:pPr>
            <w:r w:rsidRPr="00BE2E79">
              <w:rPr>
                <w:sz w:val="20"/>
                <w:szCs w:val="20"/>
                <w:lang w:val="en-US"/>
              </w:rPr>
              <w:t>SCIE</w:t>
            </w:r>
          </w:p>
        </w:tc>
        <w:tc>
          <w:tcPr>
            <w:tcW w:w="1559" w:type="dxa"/>
          </w:tcPr>
          <w:p w:rsidR="008E74EF" w:rsidRPr="00BE2E79" w:rsidRDefault="008E74EF" w:rsidP="008E74EF">
            <w:pPr>
              <w:shd w:val="clear" w:color="auto" w:fill="FFFFFF"/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 xml:space="preserve">CiteScore-1.7, наивысший процентиль – </w:t>
            </w:r>
            <w:hyperlink r:id="rId15" w:anchor="tabs=1" w:tooltip="Посмотреть рейтинг CiteScore и тенденции для этого источника." w:history="1">
              <w:r w:rsidRPr="00BE2E79">
                <w:rPr>
                  <w:rStyle w:val="aa"/>
                  <w:rFonts w:ascii="Times New Roman" w:hAnsi="Times New Roman" w:cs="Times New Roman"/>
                  <w:color w:val="auto"/>
                  <w:spacing w:val="3"/>
                  <w:sz w:val="20"/>
                  <w:szCs w:val="20"/>
                  <w:u w:val="none"/>
                  <w:lang w:val="en-US"/>
                </w:rPr>
                <w:t>31%</w:t>
              </w:r>
            </w:hyperlink>
          </w:p>
          <w:p w:rsidR="008E74EF" w:rsidRPr="00BE2E79" w:rsidRDefault="008E74EF" w:rsidP="008E74EF">
            <w:pPr>
              <w:shd w:val="clear" w:color="auto" w:fill="FFFFFF"/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:rsidR="008E74EF" w:rsidRPr="00BE2E79" w:rsidRDefault="008E74EF" w:rsidP="008E74EF">
            <w:pPr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  <w:t xml:space="preserve">G. S. Amirbekova; Zh. K. Tolepov*; N. Guseinov; M.A. Tulegenova; </w:t>
            </w:r>
          </w:p>
          <w:p w:rsidR="008E74EF" w:rsidRPr="00BE2E79" w:rsidRDefault="008E74EF" w:rsidP="008E74EF">
            <w:pPr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BE2E79">
              <w:rPr>
                <w:rFonts w:ascii="Times New Roman" w:hAnsi="Times New Roman" w:cs="Times New Roman"/>
                <w:b/>
                <w:color w:val="000000"/>
                <w:spacing w:val="3"/>
                <w:sz w:val="20"/>
                <w:szCs w:val="20"/>
                <w:u w:val="single"/>
                <w:lang w:val="en-US"/>
              </w:rPr>
              <w:t>T. Kuanyshbekov.</w:t>
            </w:r>
          </w:p>
        </w:tc>
        <w:tc>
          <w:tcPr>
            <w:tcW w:w="1276" w:type="dxa"/>
          </w:tcPr>
          <w:p w:rsidR="008E74EF" w:rsidRPr="00BE2E79" w:rsidRDefault="008E74EF" w:rsidP="008E74EF">
            <w:pPr>
              <w:pStyle w:val="a3"/>
              <w:spacing w:before="0" w:beforeAutospacing="0" w:after="0" w:afterAutospacing="0"/>
              <w:ind w:right="-117"/>
              <w:rPr>
                <w:sz w:val="20"/>
                <w:szCs w:val="20"/>
                <w:lang w:val="en-US"/>
              </w:rPr>
            </w:pPr>
            <w:r w:rsidRPr="00BE2E79">
              <w:rPr>
                <w:sz w:val="20"/>
                <w:szCs w:val="20"/>
              </w:rPr>
              <w:t>тең автор</w:t>
            </w:r>
          </w:p>
        </w:tc>
      </w:tr>
      <w:tr w:rsidR="008E74EF" w:rsidRPr="00BE2E79" w:rsidTr="00385C50">
        <w:trPr>
          <w:trHeight w:val="1210"/>
        </w:trPr>
        <w:tc>
          <w:tcPr>
            <w:tcW w:w="425" w:type="dxa"/>
          </w:tcPr>
          <w:p w:rsidR="008E74EF" w:rsidRPr="00BE2E79" w:rsidRDefault="008E74EF" w:rsidP="008E74EF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BE2E79">
              <w:rPr>
                <w:sz w:val="20"/>
                <w:szCs w:val="20"/>
              </w:rPr>
              <w:t>7</w:t>
            </w:r>
          </w:p>
        </w:tc>
        <w:tc>
          <w:tcPr>
            <w:tcW w:w="3686" w:type="dxa"/>
          </w:tcPr>
          <w:p w:rsidR="008E74EF" w:rsidRPr="00A074EA" w:rsidRDefault="008E74EF" w:rsidP="0035224D">
            <w:pPr>
              <w:tabs>
                <w:tab w:val="left" w:pos="31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074E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Synthesis of graphene oxide from graphite by the hummers method</w:t>
            </w:r>
          </w:p>
          <w:p w:rsidR="008E74EF" w:rsidRPr="00A074EA" w:rsidRDefault="008E74EF" w:rsidP="0035224D">
            <w:pPr>
              <w:tabs>
                <w:tab w:val="left" w:pos="31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74EA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A074E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A074EA" w:rsidRPr="00A074EA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Уәкілетті орган (ҒБССҚеК) </w:t>
            </w:r>
            <w:r w:rsidR="00A074EA" w:rsidRPr="00A074E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ұсынатын басылымдардағы 2 мақаланы алмастырады</w:t>
            </w:r>
          </w:p>
        </w:tc>
        <w:tc>
          <w:tcPr>
            <w:tcW w:w="851" w:type="dxa"/>
          </w:tcPr>
          <w:p w:rsidR="008E74EF" w:rsidRPr="005A0A11" w:rsidRDefault="008E74EF" w:rsidP="008E74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мақала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EF" w:rsidRPr="008E74EF" w:rsidRDefault="008E74EF" w:rsidP="008E74EF">
            <w:pPr>
              <w:shd w:val="clear" w:color="auto" w:fill="F8F8F8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E74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Oxidation Communications. – 2021. - №44(2). – Р.356–365</w:t>
            </w:r>
          </w:p>
          <w:p w:rsidR="008E74EF" w:rsidRPr="008E74EF" w:rsidRDefault="008E74EF" w:rsidP="008E74EF">
            <w:pPr>
              <w:shd w:val="clear" w:color="auto" w:fill="F8F8F8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E74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ISSN: 0209-4541</w:t>
            </w:r>
          </w:p>
        </w:tc>
        <w:tc>
          <w:tcPr>
            <w:tcW w:w="2268" w:type="dxa"/>
          </w:tcPr>
          <w:p w:rsidR="008E74EF" w:rsidRPr="00BE2E79" w:rsidRDefault="008E74EF" w:rsidP="008E74EF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E7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Q=</w:t>
            </w:r>
            <w:r w:rsidRPr="00BE2E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E2E79">
              <w:rPr>
                <w:sz w:val="20"/>
                <w:szCs w:val="20"/>
                <w:lang w:val="tr-TR"/>
              </w:rPr>
              <w:t xml:space="preserve"> </w:t>
            </w:r>
            <w:r w:rsidRPr="00BE2E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Chemistry</w:t>
            </w:r>
          </w:p>
          <w:p w:rsidR="008E74EF" w:rsidRPr="00BE2E79" w:rsidRDefault="008E74EF" w:rsidP="008E74EF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E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General Chemistry</w:t>
            </w:r>
          </w:p>
          <w:p w:rsidR="008E74EF" w:rsidRPr="00BE2E79" w:rsidRDefault="008E74EF" w:rsidP="008E74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8E74EF" w:rsidRPr="00BE2E79" w:rsidRDefault="008E74EF" w:rsidP="008E74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BE2E79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8E74EF" w:rsidRPr="00BE2E79" w:rsidRDefault="008E74EF" w:rsidP="008E74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BE2E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CiteScore – </w:t>
            </w:r>
            <w:r w:rsidRPr="00BE2E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0,9;</w:t>
            </w:r>
          </w:p>
          <w:p w:rsidR="008E74EF" w:rsidRPr="00BE2E79" w:rsidRDefault="008E74EF" w:rsidP="008E74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BE2E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процентиль</w:t>
            </w:r>
            <w:r w:rsidRPr="00BE2E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 xml:space="preserve"> – 22%; </w:t>
            </w:r>
            <w:r w:rsidRPr="00BE2E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</w:t>
            </w:r>
            <w:r w:rsidRPr="00BE2E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 xml:space="preserve"> 2021 </w:t>
            </w:r>
            <w:r w:rsidRPr="00BE2E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</w:t>
            </w:r>
            <w:r w:rsidRPr="00BE2E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.</w:t>
            </w:r>
          </w:p>
          <w:p w:rsidR="008E74EF" w:rsidRPr="00BE2E79" w:rsidRDefault="008E74EF" w:rsidP="008E74EF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E2E7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General Chemistry</w:t>
            </w:r>
          </w:p>
        </w:tc>
        <w:tc>
          <w:tcPr>
            <w:tcW w:w="2835" w:type="dxa"/>
          </w:tcPr>
          <w:p w:rsidR="008E74EF" w:rsidRPr="00BE2E79" w:rsidRDefault="008E74EF" w:rsidP="008E74EF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</w:pPr>
            <w:r w:rsidRPr="00BE2E79">
              <w:rPr>
                <w:rFonts w:ascii="Times New Roman" w:eastAsia="TimesNewRomanPSMT" w:hAnsi="Times New Roman" w:cs="Times New Roman"/>
                <w:b/>
                <w:sz w:val="20"/>
                <w:szCs w:val="20"/>
                <w:u w:val="single"/>
                <w:lang w:val="en-US"/>
              </w:rPr>
              <w:t xml:space="preserve">Kuanyshbekov </w:t>
            </w:r>
            <w:r w:rsidRPr="00BE2E79">
              <w:rPr>
                <w:rFonts w:ascii="Times New Roman" w:eastAsia="TimesNewRomanPSMT" w:hAnsi="Times New Roman" w:cs="Times New Roman"/>
                <w:b/>
                <w:sz w:val="20"/>
                <w:szCs w:val="20"/>
                <w:u w:val="single"/>
              </w:rPr>
              <w:t>Т</w:t>
            </w:r>
            <w:r w:rsidRPr="00BE2E79">
              <w:rPr>
                <w:rFonts w:ascii="Times New Roman" w:eastAsia="TimesNewRomanPSMT" w:hAnsi="Times New Roman" w:cs="Times New Roman"/>
                <w:b/>
                <w:sz w:val="20"/>
                <w:szCs w:val="20"/>
                <w:u w:val="single"/>
                <w:lang w:val="en-US"/>
              </w:rPr>
              <w:t>. K.</w:t>
            </w:r>
            <w:r w:rsidRPr="00BE2E79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 xml:space="preserve"> Ak</w:t>
            </w:r>
            <w:r w:rsidRPr="00BE2E79">
              <w:rPr>
                <w:rFonts w:ascii="Times New Roman" w:eastAsia="TimesNewRomanPSMT" w:hAnsi="Times New Roman" w:cs="Times New Roman"/>
                <w:sz w:val="20"/>
                <w:szCs w:val="20"/>
              </w:rPr>
              <w:t>а</w:t>
            </w:r>
            <w:r w:rsidRPr="00BE2E79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t</w:t>
            </w:r>
            <w:r w:rsidRPr="00BE2E79">
              <w:rPr>
                <w:rFonts w:ascii="Times New Roman" w:eastAsia="TimesNewRomanPSMT" w:hAnsi="Times New Roman" w:cs="Times New Roman"/>
                <w:sz w:val="20"/>
                <w:szCs w:val="20"/>
              </w:rPr>
              <w:t>а</w:t>
            </w:r>
            <w:r w:rsidRPr="00BE2E79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n K.</w:t>
            </w:r>
            <w:r w:rsidRPr="00BE2E79">
              <w:rPr>
                <w:rFonts w:ascii="Times New Roman" w:eastAsia="TimesNewRomanPSMT" w:hAnsi="Times New Roman" w:cs="Times New Roman"/>
                <w:sz w:val="20"/>
                <w:szCs w:val="20"/>
                <w:lang w:val="kk-KZ"/>
              </w:rPr>
              <w:t xml:space="preserve">; </w:t>
            </w:r>
            <w:r w:rsidRPr="007F202B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Kabdrakhmanova S.K.;</w:t>
            </w:r>
            <w:r w:rsidRPr="00BE2E79">
              <w:rPr>
                <w:rFonts w:ascii="Times New Roman" w:eastAsia="TimesNewRomanPSMT" w:hAnsi="Times New Roman" w:cs="Times New Roman"/>
                <w:sz w:val="20"/>
                <w:szCs w:val="20"/>
                <w:u w:val="single"/>
                <w:lang w:val="en-US"/>
              </w:rPr>
              <w:t xml:space="preserve"> </w:t>
            </w:r>
            <w:r w:rsidRPr="00BE2E79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Nemkaeva R.Aitzhanov; M.Imasheva A.; K</w:t>
            </w:r>
            <w:r w:rsidRPr="00BE2E79">
              <w:rPr>
                <w:rFonts w:ascii="Times New Roman" w:eastAsia="TimesNewRomanPSMT" w:hAnsi="Times New Roman" w:cs="Times New Roman"/>
                <w:sz w:val="20"/>
                <w:szCs w:val="20"/>
              </w:rPr>
              <w:t>а</w:t>
            </w:r>
            <w:r w:rsidRPr="00BE2E79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ir</w:t>
            </w:r>
            <w:r w:rsidRPr="00BE2E79">
              <w:rPr>
                <w:rFonts w:ascii="Times New Roman" w:eastAsia="TimesNewRomanPSMT" w:hAnsi="Times New Roman" w:cs="Times New Roman"/>
                <w:sz w:val="20"/>
                <w:szCs w:val="20"/>
              </w:rPr>
              <w:t>а</w:t>
            </w:r>
            <w:r w:rsidRPr="00BE2E79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 xml:space="preserve">tuly </w:t>
            </w:r>
            <w:r w:rsidRPr="00BE2E79">
              <w:rPr>
                <w:rFonts w:ascii="Times New Roman" w:eastAsia="TimesNewRomanPSMT" w:hAnsi="Times New Roman" w:cs="Times New Roman"/>
                <w:sz w:val="20"/>
                <w:szCs w:val="20"/>
              </w:rPr>
              <w:t>Е</w:t>
            </w:r>
            <w:r w:rsidRPr="00BE2E79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276" w:type="dxa"/>
          </w:tcPr>
          <w:p w:rsidR="008E74EF" w:rsidRPr="00BE2E79" w:rsidRDefault="008E74EF" w:rsidP="008E74EF">
            <w:pPr>
              <w:pStyle w:val="a3"/>
              <w:spacing w:before="0" w:beforeAutospacing="0" w:after="0" w:afterAutospacing="0"/>
              <w:ind w:right="-117"/>
              <w:rPr>
                <w:sz w:val="20"/>
                <w:szCs w:val="20"/>
              </w:rPr>
            </w:pPr>
            <w:r w:rsidRPr="00BE2E79">
              <w:rPr>
                <w:sz w:val="20"/>
                <w:szCs w:val="20"/>
              </w:rPr>
              <w:t xml:space="preserve">бірінші автор  </w:t>
            </w:r>
            <w:r w:rsidRPr="00BE2E79">
              <w:rPr>
                <w:sz w:val="20"/>
                <w:szCs w:val="20"/>
                <w:lang w:val="kk-KZ"/>
              </w:rPr>
              <w:t xml:space="preserve">және </w:t>
            </w:r>
            <w:r w:rsidRPr="00BE2E79">
              <w:rPr>
                <w:sz w:val="20"/>
                <w:szCs w:val="20"/>
              </w:rPr>
              <w:t>корреспонденция үшін автор</w:t>
            </w:r>
          </w:p>
        </w:tc>
      </w:tr>
    </w:tbl>
    <w:p w:rsidR="00856667" w:rsidRDefault="00856667" w:rsidP="008566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56667" w:rsidRDefault="00856667" w:rsidP="0085666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Автор</w:t>
      </w:r>
      <w:r w:rsidRPr="00A21A1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1A15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</w:t>
      </w:r>
      <w:r w:rsidRPr="00A21A15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</w:t>
      </w:r>
      <w:r w:rsidRPr="001150F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Қуанышбеков Т</w:t>
      </w:r>
      <w:r w:rsidRPr="00A21A1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.</w:t>
      </w:r>
      <w:r w:rsidRPr="001150F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Қ</w:t>
      </w:r>
      <w:r w:rsidRPr="00A21A1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.</w:t>
      </w:r>
    </w:p>
    <w:p w:rsidR="00851E40" w:rsidRDefault="00851E40" w:rsidP="00856667">
      <w:pPr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p w:rsidR="00856667" w:rsidRPr="00856667" w:rsidRDefault="00856667" w:rsidP="00856667">
      <w:pPr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856667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Тізім</w:t>
      </w:r>
      <w:r w:rsidR="00941429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ді растаймын</w:t>
      </w:r>
      <w:r w:rsidRPr="00856667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: </w:t>
      </w:r>
    </w:p>
    <w:p w:rsidR="00856667" w:rsidRPr="00856667" w:rsidRDefault="00856667" w:rsidP="00856667">
      <w:pPr>
        <w:spacing w:after="0" w:line="240" w:lineRule="auto"/>
        <w:ind w:firstLine="255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8566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Ғылым және ғылыми жобаларды </w:t>
      </w:r>
    </w:p>
    <w:p w:rsidR="00856667" w:rsidRPr="00856667" w:rsidRDefault="00856667" w:rsidP="00856667">
      <w:pPr>
        <w:spacing w:after="0" w:line="240" w:lineRule="auto"/>
        <w:ind w:firstLine="255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566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коммерцияландыру бөлімінің </w:t>
      </w:r>
      <w:r w:rsidR="00FB33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жетекшісі</w:t>
      </w:r>
      <w:r w:rsidRPr="0085666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                   </w:t>
      </w:r>
      <w:r w:rsidR="00FB331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85666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Шарапиева Г.</w:t>
      </w:r>
      <w:r w:rsidR="00B13CE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Д.</w:t>
      </w:r>
      <w:bookmarkStart w:id="0" w:name="_GoBack"/>
      <w:bookmarkEnd w:id="0"/>
    </w:p>
    <w:p w:rsidR="00856667" w:rsidRPr="00A21A15" w:rsidRDefault="00856667" w:rsidP="0085666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856667" w:rsidRPr="00B8461F" w:rsidRDefault="00856667" w:rsidP="008566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</w:t>
      </w:r>
      <w:r w:rsidRPr="00F01BBA">
        <w:rPr>
          <w:rFonts w:ascii="Times New Roman" w:hAnsi="Times New Roman" w:cs="Times New Roman"/>
          <w:b/>
          <w:sz w:val="24"/>
          <w:szCs w:val="24"/>
          <w:lang w:val="kk-KZ"/>
        </w:rPr>
        <w:t>С.Аманжолов атындағы ШҚУ ғылыми хатшысы</w:t>
      </w:r>
      <w:r w:rsidR="0094142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B8461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B8461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</w:t>
      </w:r>
      <w:r w:rsidRPr="001150FC">
        <w:rPr>
          <w:rFonts w:ascii="Times New Roman" w:hAnsi="Times New Roman" w:cs="Times New Roman"/>
          <w:b/>
          <w:sz w:val="24"/>
          <w:szCs w:val="24"/>
          <w:lang w:val="kk-KZ"/>
        </w:rPr>
        <w:t>Ескалиев А.С.</w:t>
      </w:r>
    </w:p>
    <w:p w:rsidR="00856667" w:rsidRPr="00A21A15" w:rsidRDefault="00856667" w:rsidP="0085666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</w:t>
      </w:r>
      <w:r w:rsidR="00F96613" w:rsidRPr="00D31C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F96613" w:rsidRPr="00837300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_04</w:t>
      </w:r>
      <w:r w:rsidR="00F96613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  </w:t>
      </w:r>
      <w:r w:rsidR="00F96613" w:rsidRPr="00D31C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»_</w:t>
      </w:r>
      <w:r w:rsidR="00F96613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07</w:t>
      </w:r>
      <w:r w:rsidR="00F96613" w:rsidRPr="00D31C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 202</w:t>
      </w:r>
      <w:r w:rsidR="00F96613" w:rsidRPr="00D31C5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96613" w:rsidRPr="00D31C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</w:t>
      </w:r>
      <w:r w:rsidRPr="001150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sectPr w:rsidR="00856667" w:rsidRPr="00A21A15" w:rsidSect="004B6DC2">
      <w:pgSz w:w="16838" w:h="11906" w:orient="landscape"/>
      <w:pgMar w:top="397" w:right="1134" w:bottom="397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7A3" w:rsidRDefault="008357A3" w:rsidP="0045338B">
      <w:pPr>
        <w:spacing w:after="0" w:line="240" w:lineRule="auto"/>
      </w:pPr>
      <w:r>
        <w:separator/>
      </w:r>
    </w:p>
  </w:endnote>
  <w:endnote w:type="continuationSeparator" w:id="0">
    <w:p w:rsidR="008357A3" w:rsidRDefault="008357A3" w:rsidP="00453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7A3" w:rsidRDefault="008357A3" w:rsidP="0045338B">
      <w:pPr>
        <w:spacing w:after="0" w:line="240" w:lineRule="auto"/>
      </w:pPr>
      <w:r>
        <w:separator/>
      </w:r>
    </w:p>
  </w:footnote>
  <w:footnote w:type="continuationSeparator" w:id="0">
    <w:p w:rsidR="008357A3" w:rsidRDefault="008357A3" w:rsidP="00453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F4C35"/>
    <w:multiLevelType w:val="hybridMultilevel"/>
    <w:tmpl w:val="8480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55529"/>
    <w:multiLevelType w:val="multilevel"/>
    <w:tmpl w:val="BBF4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CE29ED"/>
    <w:multiLevelType w:val="multilevel"/>
    <w:tmpl w:val="2C7A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F22A29"/>
    <w:multiLevelType w:val="hybridMultilevel"/>
    <w:tmpl w:val="26421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F0193"/>
    <w:multiLevelType w:val="hybridMultilevel"/>
    <w:tmpl w:val="0FCEC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170653"/>
    <w:multiLevelType w:val="multilevel"/>
    <w:tmpl w:val="8F52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910DFD"/>
    <w:multiLevelType w:val="multilevel"/>
    <w:tmpl w:val="8FA0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756691"/>
    <w:multiLevelType w:val="hybridMultilevel"/>
    <w:tmpl w:val="4F525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D97B28"/>
    <w:multiLevelType w:val="multilevel"/>
    <w:tmpl w:val="27869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7B389A"/>
    <w:multiLevelType w:val="multilevel"/>
    <w:tmpl w:val="38E6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A66234"/>
    <w:multiLevelType w:val="multilevel"/>
    <w:tmpl w:val="53AA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BD7721"/>
    <w:multiLevelType w:val="multilevel"/>
    <w:tmpl w:val="EAB4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357BBC"/>
    <w:multiLevelType w:val="multilevel"/>
    <w:tmpl w:val="750C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F704DF"/>
    <w:multiLevelType w:val="multilevel"/>
    <w:tmpl w:val="1448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147345"/>
    <w:multiLevelType w:val="multilevel"/>
    <w:tmpl w:val="FFF2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3E23FC"/>
    <w:multiLevelType w:val="multilevel"/>
    <w:tmpl w:val="8760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5E1318"/>
    <w:multiLevelType w:val="multilevel"/>
    <w:tmpl w:val="66F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1744E7"/>
    <w:multiLevelType w:val="multilevel"/>
    <w:tmpl w:val="466E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E67902"/>
    <w:multiLevelType w:val="multilevel"/>
    <w:tmpl w:val="1544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573B03"/>
    <w:multiLevelType w:val="multilevel"/>
    <w:tmpl w:val="4344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993017"/>
    <w:multiLevelType w:val="multilevel"/>
    <w:tmpl w:val="3012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</w:num>
  <w:num w:numId="3">
    <w:abstractNumId w:val="6"/>
  </w:num>
  <w:num w:numId="4">
    <w:abstractNumId w:val="5"/>
  </w:num>
  <w:num w:numId="5">
    <w:abstractNumId w:val="19"/>
  </w:num>
  <w:num w:numId="6">
    <w:abstractNumId w:val="15"/>
  </w:num>
  <w:num w:numId="7">
    <w:abstractNumId w:val="18"/>
  </w:num>
  <w:num w:numId="8">
    <w:abstractNumId w:val="9"/>
  </w:num>
  <w:num w:numId="9">
    <w:abstractNumId w:val="13"/>
  </w:num>
  <w:num w:numId="10">
    <w:abstractNumId w:val="12"/>
  </w:num>
  <w:num w:numId="11">
    <w:abstractNumId w:val="2"/>
  </w:num>
  <w:num w:numId="12">
    <w:abstractNumId w:val="17"/>
  </w:num>
  <w:num w:numId="13">
    <w:abstractNumId w:val="11"/>
  </w:num>
  <w:num w:numId="14">
    <w:abstractNumId w:val="20"/>
  </w:num>
  <w:num w:numId="15">
    <w:abstractNumId w:val="16"/>
  </w:num>
  <w:num w:numId="16">
    <w:abstractNumId w:val="1"/>
  </w:num>
  <w:num w:numId="17">
    <w:abstractNumId w:val="8"/>
  </w:num>
  <w:num w:numId="18">
    <w:abstractNumId w:val="0"/>
  </w:num>
  <w:num w:numId="19">
    <w:abstractNumId w:val="3"/>
  </w:num>
  <w:num w:numId="20">
    <w:abstractNumId w:val="4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27A"/>
    <w:rsid w:val="000000D2"/>
    <w:rsid w:val="000027C0"/>
    <w:rsid w:val="00002FC3"/>
    <w:rsid w:val="000063DE"/>
    <w:rsid w:val="000177E5"/>
    <w:rsid w:val="00017BA7"/>
    <w:rsid w:val="00023441"/>
    <w:rsid w:val="00027FB9"/>
    <w:rsid w:val="000311CE"/>
    <w:rsid w:val="00032393"/>
    <w:rsid w:val="000338B1"/>
    <w:rsid w:val="0003560D"/>
    <w:rsid w:val="00041C8E"/>
    <w:rsid w:val="0004797E"/>
    <w:rsid w:val="00054842"/>
    <w:rsid w:val="000572E0"/>
    <w:rsid w:val="00064828"/>
    <w:rsid w:val="00074BA8"/>
    <w:rsid w:val="0008277A"/>
    <w:rsid w:val="00085025"/>
    <w:rsid w:val="0008642B"/>
    <w:rsid w:val="00090F1E"/>
    <w:rsid w:val="0009436E"/>
    <w:rsid w:val="000B0D2A"/>
    <w:rsid w:val="000C340E"/>
    <w:rsid w:val="000C76F7"/>
    <w:rsid w:val="000D4C59"/>
    <w:rsid w:val="000E02BF"/>
    <w:rsid w:val="000E1AE6"/>
    <w:rsid w:val="000E4CFB"/>
    <w:rsid w:val="000E562E"/>
    <w:rsid w:val="000F71D0"/>
    <w:rsid w:val="0010527C"/>
    <w:rsid w:val="001135C1"/>
    <w:rsid w:val="001143B1"/>
    <w:rsid w:val="001150FC"/>
    <w:rsid w:val="001159AE"/>
    <w:rsid w:val="0012267E"/>
    <w:rsid w:val="00122903"/>
    <w:rsid w:val="00133607"/>
    <w:rsid w:val="00133C9B"/>
    <w:rsid w:val="0014528F"/>
    <w:rsid w:val="00156ED5"/>
    <w:rsid w:val="00163FB1"/>
    <w:rsid w:val="00164581"/>
    <w:rsid w:val="00165171"/>
    <w:rsid w:val="001713B2"/>
    <w:rsid w:val="00181A04"/>
    <w:rsid w:val="00182165"/>
    <w:rsid w:val="0018353F"/>
    <w:rsid w:val="0018663D"/>
    <w:rsid w:val="00186A97"/>
    <w:rsid w:val="00190A7B"/>
    <w:rsid w:val="00193EC1"/>
    <w:rsid w:val="00197E3D"/>
    <w:rsid w:val="001A181E"/>
    <w:rsid w:val="001A2341"/>
    <w:rsid w:val="001B3193"/>
    <w:rsid w:val="001B44CC"/>
    <w:rsid w:val="001D44CA"/>
    <w:rsid w:val="001D5600"/>
    <w:rsid w:val="0020690C"/>
    <w:rsid w:val="0020756C"/>
    <w:rsid w:val="00224DE3"/>
    <w:rsid w:val="002276DE"/>
    <w:rsid w:val="00227989"/>
    <w:rsid w:val="00227BA3"/>
    <w:rsid w:val="002414C2"/>
    <w:rsid w:val="00251647"/>
    <w:rsid w:val="0025170A"/>
    <w:rsid w:val="00257C1C"/>
    <w:rsid w:val="0026296F"/>
    <w:rsid w:val="00265A2A"/>
    <w:rsid w:val="00271F8B"/>
    <w:rsid w:val="00275850"/>
    <w:rsid w:val="00282C02"/>
    <w:rsid w:val="00282C7E"/>
    <w:rsid w:val="0028361A"/>
    <w:rsid w:val="00287937"/>
    <w:rsid w:val="00287C77"/>
    <w:rsid w:val="0029233E"/>
    <w:rsid w:val="002A675B"/>
    <w:rsid w:val="002C15F3"/>
    <w:rsid w:val="002C5227"/>
    <w:rsid w:val="002F047A"/>
    <w:rsid w:val="002F3E7B"/>
    <w:rsid w:val="0030463E"/>
    <w:rsid w:val="00304D04"/>
    <w:rsid w:val="00306060"/>
    <w:rsid w:val="00311659"/>
    <w:rsid w:val="00323A71"/>
    <w:rsid w:val="00332AF5"/>
    <w:rsid w:val="00333A76"/>
    <w:rsid w:val="00333C40"/>
    <w:rsid w:val="003361CD"/>
    <w:rsid w:val="003409C8"/>
    <w:rsid w:val="003409E8"/>
    <w:rsid w:val="003462A5"/>
    <w:rsid w:val="0035224D"/>
    <w:rsid w:val="00362A0D"/>
    <w:rsid w:val="00363243"/>
    <w:rsid w:val="003750B4"/>
    <w:rsid w:val="00386CE8"/>
    <w:rsid w:val="003977CF"/>
    <w:rsid w:val="003A0D10"/>
    <w:rsid w:val="003A4147"/>
    <w:rsid w:val="003B03DC"/>
    <w:rsid w:val="003B1DAF"/>
    <w:rsid w:val="003C185E"/>
    <w:rsid w:val="003C674D"/>
    <w:rsid w:val="003D31CD"/>
    <w:rsid w:val="003E0D06"/>
    <w:rsid w:val="003E1277"/>
    <w:rsid w:val="003E1A71"/>
    <w:rsid w:val="003E51E3"/>
    <w:rsid w:val="003E6FB9"/>
    <w:rsid w:val="003E79BB"/>
    <w:rsid w:val="003F1B40"/>
    <w:rsid w:val="003F1E9E"/>
    <w:rsid w:val="003F68C3"/>
    <w:rsid w:val="004052F3"/>
    <w:rsid w:val="00415E9A"/>
    <w:rsid w:val="00422F4D"/>
    <w:rsid w:val="00424154"/>
    <w:rsid w:val="004246ED"/>
    <w:rsid w:val="004318E2"/>
    <w:rsid w:val="004347FD"/>
    <w:rsid w:val="00437865"/>
    <w:rsid w:val="00443823"/>
    <w:rsid w:val="0044395A"/>
    <w:rsid w:val="0044782E"/>
    <w:rsid w:val="00450634"/>
    <w:rsid w:val="0045338B"/>
    <w:rsid w:val="00456096"/>
    <w:rsid w:val="00466873"/>
    <w:rsid w:val="0047680F"/>
    <w:rsid w:val="00486CF2"/>
    <w:rsid w:val="00491593"/>
    <w:rsid w:val="00494809"/>
    <w:rsid w:val="00494C24"/>
    <w:rsid w:val="004A5998"/>
    <w:rsid w:val="004A7521"/>
    <w:rsid w:val="004B20F6"/>
    <w:rsid w:val="004B6DC2"/>
    <w:rsid w:val="004C0506"/>
    <w:rsid w:val="004C19E8"/>
    <w:rsid w:val="004C53A3"/>
    <w:rsid w:val="004E4DC3"/>
    <w:rsid w:val="004E5FF4"/>
    <w:rsid w:val="005028F9"/>
    <w:rsid w:val="00505CAC"/>
    <w:rsid w:val="00515E38"/>
    <w:rsid w:val="00516400"/>
    <w:rsid w:val="00532ACB"/>
    <w:rsid w:val="00540B59"/>
    <w:rsid w:val="005410C9"/>
    <w:rsid w:val="005421CD"/>
    <w:rsid w:val="00545FDE"/>
    <w:rsid w:val="00552D28"/>
    <w:rsid w:val="0056126D"/>
    <w:rsid w:val="00561B35"/>
    <w:rsid w:val="0057255B"/>
    <w:rsid w:val="005740B4"/>
    <w:rsid w:val="00585DAB"/>
    <w:rsid w:val="00585DD5"/>
    <w:rsid w:val="0059186B"/>
    <w:rsid w:val="00592A18"/>
    <w:rsid w:val="005A0A11"/>
    <w:rsid w:val="005B0ADB"/>
    <w:rsid w:val="005B4B34"/>
    <w:rsid w:val="005B6E13"/>
    <w:rsid w:val="005B7AEE"/>
    <w:rsid w:val="005C4B39"/>
    <w:rsid w:val="005E0DEE"/>
    <w:rsid w:val="005F0287"/>
    <w:rsid w:val="005F427A"/>
    <w:rsid w:val="00600A3E"/>
    <w:rsid w:val="00604937"/>
    <w:rsid w:val="006215C3"/>
    <w:rsid w:val="00622296"/>
    <w:rsid w:val="00632E70"/>
    <w:rsid w:val="006346B7"/>
    <w:rsid w:val="00634712"/>
    <w:rsid w:val="006371CC"/>
    <w:rsid w:val="0064360A"/>
    <w:rsid w:val="00646A98"/>
    <w:rsid w:val="00650AC8"/>
    <w:rsid w:val="00651E30"/>
    <w:rsid w:val="0065512B"/>
    <w:rsid w:val="00655CC7"/>
    <w:rsid w:val="00655E9A"/>
    <w:rsid w:val="00684613"/>
    <w:rsid w:val="00685A4B"/>
    <w:rsid w:val="006864DB"/>
    <w:rsid w:val="0069126C"/>
    <w:rsid w:val="00695471"/>
    <w:rsid w:val="00696071"/>
    <w:rsid w:val="00696A37"/>
    <w:rsid w:val="006A5FBE"/>
    <w:rsid w:val="006A7CBF"/>
    <w:rsid w:val="006B1F7C"/>
    <w:rsid w:val="006B2064"/>
    <w:rsid w:val="006B68AC"/>
    <w:rsid w:val="006C16EA"/>
    <w:rsid w:val="006D4FCF"/>
    <w:rsid w:val="006F26E3"/>
    <w:rsid w:val="006F29B6"/>
    <w:rsid w:val="006F2ECF"/>
    <w:rsid w:val="0071006A"/>
    <w:rsid w:val="007102CC"/>
    <w:rsid w:val="007102DF"/>
    <w:rsid w:val="0072547D"/>
    <w:rsid w:val="0072742D"/>
    <w:rsid w:val="00733DAD"/>
    <w:rsid w:val="00745DF8"/>
    <w:rsid w:val="0074673B"/>
    <w:rsid w:val="00750E99"/>
    <w:rsid w:val="0075341B"/>
    <w:rsid w:val="00774429"/>
    <w:rsid w:val="00780BE7"/>
    <w:rsid w:val="0078622F"/>
    <w:rsid w:val="00793768"/>
    <w:rsid w:val="00794F5E"/>
    <w:rsid w:val="00797BCC"/>
    <w:rsid w:val="007A4A10"/>
    <w:rsid w:val="007A750E"/>
    <w:rsid w:val="007B43B8"/>
    <w:rsid w:val="007D260D"/>
    <w:rsid w:val="007E57AD"/>
    <w:rsid w:val="007F011C"/>
    <w:rsid w:val="007F202B"/>
    <w:rsid w:val="007F5FD4"/>
    <w:rsid w:val="00801C63"/>
    <w:rsid w:val="0080380A"/>
    <w:rsid w:val="0081235D"/>
    <w:rsid w:val="00815A1C"/>
    <w:rsid w:val="00816E52"/>
    <w:rsid w:val="00821FC5"/>
    <w:rsid w:val="00822A5C"/>
    <w:rsid w:val="008357A3"/>
    <w:rsid w:val="00845EDF"/>
    <w:rsid w:val="00851E40"/>
    <w:rsid w:val="008528F6"/>
    <w:rsid w:val="00856667"/>
    <w:rsid w:val="008606D8"/>
    <w:rsid w:val="00861881"/>
    <w:rsid w:val="00861C79"/>
    <w:rsid w:val="00863E22"/>
    <w:rsid w:val="00863EFA"/>
    <w:rsid w:val="00865205"/>
    <w:rsid w:val="00872C25"/>
    <w:rsid w:val="008814FF"/>
    <w:rsid w:val="00887C86"/>
    <w:rsid w:val="008A2D87"/>
    <w:rsid w:val="008C2AB7"/>
    <w:rsid w:val="008E6B04"/>
    <w:rsid w:val="008E74EF"/>
    <w:rsid w:val="008F76D6"/>
    <w:rsid w:val="008F7955"/>
    <w:rsid w:val="008F7DBC"/>
    <w:rsid w:val="00902C36"/>
    <w:rsid w:val="009144B1"/>
    <w:rsid w:val="00921595"/>
    <w:rsid w:val="009305FF"/>
    <w:rsid w:val="00932AB8"/>
    <w:rsid w:val="00935EB9"/>
    <w:rsid w:val="00941429"/>
    <w:rsid w:val="009451CA"/>
    <w:rsid w:val="0094605C"/>
    <w:rsid w:val="00955B47"/>
    <w:rsid w:val="00956258"/>
    <w:rsid w:val="00956EE2"/>
    <w:rsid w:val="00963D6D"/>
    <w:rsid w:val="00964FE9"/>
    <w:rsid w:val="00965462"/>
    <w:rsid w:val="00976B2C"/>
    <w:rsid w:val="00983625"/>
    <w:rsid w:val="009836B1"/>
    <w:rsid w:val="00986D36"/>
    <w:rsid w:val="009900DF"/>
    <w:rsid w:val="00991206"/>
    <w:rsid w:val="00996CD1"/>
    <w:rsid w:val="009A4164"/>
    <w:rsid w:val="009A4A25"/>
    <w:rsid w:val="009B0D21"/>
    <w:rsid w:val="009C4216"/>
    <w:rsid w:val="009D132D"/>
    <w:rsid w:val="009E6719"/>
    <w:rsid w:val="009F3A0C"/>
    <w:rsid w:val="009F5072"/>
    <w:rsid w:val="009F5B3C"/>
    <w:rsid w:val="009F7C35"/>
    <w:rsid w:val="00A03D84"/>
    <w:rsid w:val="00A074EA"/>
    <w:rsid w:val="00A10D44"/>
    <w:rsid w:val="00A14E8E"/>
    <w:rsid w:val="00A21A15"/>
    <w:rsid w:val="00A22848"/>
    <w:rsid w:val="00A246FB"/>
    <w:rsid w:val="00A301F6"/>
    <w:rsid w:val="00A305EE"/>
    <w:rsid w:val="00A32C5E"/>
    <w:rsid w:val="00A41162"/>
    <w:rsid w:val="00A418B9"/>
    <w:rsid w:val="00A43CE0"/>
    <w:rsid w:val="00A44BBE"/>
    <w:rsid w:val="00A475E2"/>
    <w:rsid w:val="00A51B40"/>
    <w:rsid w:val="00A52F13"/>
    <w:rsid w:val="00A53F34"/>
    <w:rsid w:val="00A56319"/>
    <w:rsid w:val="00A5703E"/>
    <w:rsid w:val="00A577B2"/>
    <w:rsid w:val="00A616FF"/>
    <w:rsid w:val="00A6259E"/>
    <w:rsid w:val="00A669B4"/>
    <w:rsid w:val="00A715FA"/>
    <w:rsid w:val="00A7186A"/>
    <w:rsid w:val="00A73E16"/>
    <w:rsid w:val="00A979CF"/>
    <w:rsid w:val="00AA3FAB"/>
    <w:rsid w:val="00AA4A71"/>
    <w:rsid w:val="00AB09E5"/>
    <w:rsid w:val="00AB2125"/>
    <w:rsid w:val="00AB3744"/>
    <w:rsid w:val="00AD4ECD"/>
    <w:rsid w:val="00AE75DB"/>
    <w:rsid w:val="00AF4587"/>
    <w:rsid w:val="00AF4BA2"/>
    <w:rsid w:val="00B00E54"/>
    <w:rsid w:val="00B027E8"/>
    <w:rsid w:val="00B10306"/>
    <w:rsid w:val="00B13CEA"/>
    <w:rsid w:val="00B16A62"/>
    <w:rsid w:val="00B16CED"/>
    <w:rsid w:val="00B174EC"/>
    <w:rsid w:val="00B17E9D"/>
    <w:rsid w:val="00B22B9A"/>
    <w:rsid w:val="00B25295"/>
    <w:rsid w:val="00B33974"/>
    <w:rsid w:val="00B44A07"/>
    <w:rsid w:val="00B479C0"/>
    <w:rsid w:val="00B56E03"/>
    <w:rsid w:val="00B71909"/>
    <w:rsid w:val="00B7224E"/>
    <w:rsid w:val="00B744A8"/>
    <w:rsid w:val="00B8461F"/>
    <w:rsid w:val="00B86449"/>
    <w:rsid w:val="00B91908"/>
    <w:rsid w:val="00B9595E"/>
    <w:rsid w:val="00BA41B6"/>
    <w:rsid w:val="00BA5732"/>
    <w:rsid w:val="00BA5941"/>
    <w:rsid w:val="00BA70DB"/>
    <w:rsid w:val="00BB277B"/>
    <w:rsid w:val="00BD06DE"/>
    <w:rsid w:val="00BD211F"/>
    <w:rsid w:val="00BD4596"/>
    <w:rsid w:val="00BE0B60"/>
    <w:rsid w:val="00BE2E79"/>
    <w:rsid w:val="00BE7631"/>
    <w:rsid w:val="00BE7BD4"/>
    <w:rsid w:val="00BF4474"/>
    <w:rsid w:val="00C04AB6"/>
    <w:rsid w:val="00C1757F"/>
    <w:rsid w:val="00C305A2"/>
    <w:rsid w:val="00C43F98"/>
    <w:rsid w:val="00C70724"/>
    <w:rsid w:val="00C70F3F"/>
    <w:rsid w:val="00C75A20"/>
    <w:rsid w:val="00C77F8B"/>
    <w:rsid w:val="00C80D13"/>
    <w:rsid w:val="00C84A82"/>
    <w:rsid w:val="00CA0125"/>
    <w:rsid w:val="00CA6375"/>
    <w:rsid w:val="00CE6F65"/>
    <w:rsid w:val="00CF4839"/>
    <w:rsid w:val="00CF4A29"/>
    <w:rsid w:val="00D04CA1"/>
    <w:rsid w:val="00D16776"/>
    <w:rsid w:val="00D20C77"/>
    <w:rsid w:val="00D26DC8"/>
    <w:rsid w:val="00D35AE0"/>
    <w:rsid w:val="00D478A5"/>
    <w:rsid w:val="00D516B8"/>
    <w:rsid w:val="00D52FEA"/>
    <w:rsid w:val="00D54EE2"/>
    <w:rsid w:val="00D76218"/>
    <w:rsid w:val="00D80460"/>
    <w:rsid w:val="00D810CE"/>
    <w:rsid w:val="00D81115"/>
    <w:rsid w:val="00D917F3"/>
    <w:rsid w:val="00D94F9E"/>
    <w:rsid w:val="00DA0717"/>
    <w:rsid w:val="00DA2CE5"/>
    <w:rsid w:val="00DA70BA"/>
    <w:rsid w:val="00DB025F"/>
    <w:rsid w:val="00DB06BA"/>
    <w:rsid w:val="00DB2039"/>
    <w:rsid w:val="00DB7AFC"/>
    <w:rsid w:val="00DC6B2C"/>
    <w:rsid w:val="00DC7062"/>
    <w:rsid w:val="00DC77DF"/>
    <w:rsid w:val="00DD2643"/>
    <w:rsid w:val="00DD63AB"/>
    <w:rsid w:val="00DE1A2E"/>
    <w:rsid w:val="00DE5E95"/>
    <w:rsid w:val="00DE62F2"/>
    <w:rsid w:val="00DF429D"/>
    <w:rsid w:val="00E0569A"/>
    <w:rsid w:val="00E12E8F"/>
    <w:rsid w:val="00E13B58"/>
    <w:rsid w:val="00E2058B"/>
    <w:rsid w:val="00E2261F"/>
    <w:rsid w:val="00E26218"/>
    <w:rsid w:val="00E34723"/>
    <w:rsid w:val="00E41CD4"/>
    <w:rsid w:val="00E4377A"/>
    <w:rsid w:val="00E46399"/>
    <w:rsid w:val="00E54561"/>
    <w:rsid w:val="00E5610A"/>
    <w:rsid w:val="00E631D1"/>
    <w:rsid w:val="00E70CE5"/>
    <w:rsid w:val="00E7169F"/>
    <w:rsid w:val="00E73C41"/>
    <w:rsid w:val="00E86764"/>
    <w:rsid w:val="00E87C88"/>
    <w:rsid w:val="00E97A1C"/>
    <w:rsid w:val="00EA4076"/>
    <w:rsid w:val="00EA5E99"/>
    <w:rsid w:val="00EB24B9"/>
    <w:rsid w:val="00EB3B76"/>
    <w:rsid w:val="00EC2D76"/>
    <w:rsid w:val="00EC3077"/>
    <w:rsid w:val="00ED1684"/>
    <w:rsid w:val="00ED4259"/>
    <w:rsid w:val="00EE0AB3"/>
    <w:rsid w:val="00EE1E52"/>
    <w:rsid w:val="00EF0BE7"/>
    <w:rsid w:val="00EF316D"/>
    <w:rsid w:val="00EF333D"/>
    <w:rsid w:val="00EF4681"/>
    <w:rsid w:val="00EF6168"/>
    <w:rsid w:val="00F01BBA"/>
    <w:rsid w:val="00F05095"/>
    <w:rsid w:val="00F0577A"/>
    <w:rsid w:val="00F070F7"/>
    <w:rsid w:val="00F106EC"/>
    <w:rsid w:val="00F3238C"/>
    <w:rsid w:val="00F55B06"/>
    <w:rsid w:val="00F62C43"/>
    <w:rsid w:val="00F676D4"/>
    <w:rsid w:val="00F750D7"/>
    <w:rsid w:val="00F77F95"/>
    <w:rsid w:val="00F84CFA"/>
    <w:rsid w:val="00F85C7D"/>
    <w:rsid w:val="00F85FBE"/>
    <w:rsid w:val="00F869C4"/>
    <w:rsid w:val="00F90011"/>
    <w:rsid w:val="00F959CD"/>
    <w:rsid w:val="00F96613"/>
    <w:rsid w:val="00FB3310"/>
    <w:rsid w:val="00FB4AC9"/>
    <w:rsid w:val="00FB652F"/>
    <w:rsid w:val="00FC247C"/>
    <w:rsid w:val="00FD0CBE"/>
    <w:rsid w:val="00FD0EAE"/>
    <w:rsid w:val="00FE0B03"/>
    <w:rsid w:val="00FE34E7"/>
    <w:rsid w:val="00FE681B"/>
    <w:rsid w:val="00FE7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8A6B099-374A-43EE-868E-6790ED4B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38B"/>
  </w:style>
  <w:style w:type="paragraph" w:styleId="1">
    <w:name w:val="heading 1"/>
    <w:basedOn w:val="a"/>
    <w:next w:val="a"/>
    <w:link w:val="10"/>
    <w:uiPriority w:val="9"/>
    <w:qFormat/>
    <w:rsid w:val="00224D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0000D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6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5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D4259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338B"/>
  </w:style>
  <w:style w:type="paragraph" w:styleId="a6">
    <w:name w:val="footer"/>
    <w:basedOn w:val="a"/>
    <w:link w:val="a7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338B"/>
  </w:style>
  <w:style w:type="paragraph" w:customStyle="1" w:styleId="Style1">
    <w:name w:val="Style1"/>
    <w:basedOn w:val="a"/>
    <w:uiPriority w:val="99"/>
    <w:rsid w:val="0045338B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uiPriority w:val="99"/>
    <w:rsid w:val="0045338B"/>
    <w:rPr>
      <w:rFonts w:ascii="Times New Roman" w:hAnsi="Times New Roman" w:cs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3D31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9C4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ypography">
    <w:name w:val="typography"/>
    <w:basedOn w:val="a0"/>
    <w:rsid w:val="00027FB9"/>
  </w:style>
  <w:style w:type="character" w:styleId="a9">
    <w:name w:val="Emphasis"/>
    <w:basedOn w:val="a0"/>
    <w:uiPriority w:val="99"/>
    <w:qFormat/>
    <w:rsid w:val="00027FB9"/>
    <w:rPr>
      <w:i/>
      <w:iCs/>
    </w:rPr>
  </w:style>
  <w:style w:type="paragraph" w:customStyle="1" w:styleId="frfield">
    <w:name w:val="fr_field"/>
    <w:basedOn w:val="a"/>
    <w:rsid w:val="00A0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nhideWhenUsed/>
    <w:rsid w:val="00304D0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22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22848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a0"/>
    <w:rsid w:val="00965462"/>
  </w:style>
  <w:style w:type="paragraph" w:customStyle="1" w:styleId="Default">
    <w:name w:val="Default"/>
    <w:rsid w:val="009F50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63EFA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63EFA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0000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1D5600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06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value">
    <w:name w:val="value"/>
    <w:basedOn w:val="a0"/>
    <w:rsid w:val="00DB06BA"/>
  </w:style>
  <w:style w:type="character" w:customStyle="1" w:styleId="value-wrap">
    <w:name w:val="value-wrap"/>
    <w:basedOn w:val="a0"/>
    <w:rsid w:val="00E4377A"/>
  </w:style>
  <w:style w:type="character" w:customStyle="1" w:styleId="A20">
    <w:name w:val="A2"/>
    <w:uiPriority w:val="99"/>
    <w:rsid w:val="009900DF"/>
    <w:rPr>
      <w:color w:val="000000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ED42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linktext">
    <w:name w:val="link__text"/>
    <w:basedOn w:val="a0"/>
    <w:rsid w:val="00ED4259"/>
  </w:style>
  <w:style w:type="character" w:customStyle="1" w:styleId="text-meta">
    <w:name w:val="text-meta"/>
    <w:basedOn w:val="a0"/>
    <w:rsid w:val="00ED4259"/>
  </w:style>
  <w:style w:type="paragraph" w:styleId="ae">
    <w:name w:val="Title"/>
    <w:basedOn w:val="a"/>
    <w:link w:val="af"/>
    <w:qFormat/>
    <w:rsid w:val="001143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1143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List Paragraph"/>
    <w:basedOn w:val="a"/>
    <w:uiPriority w:val="34"/>
    <w:qFormat/>
    <w:rsid w:val="001143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 w:eastAsia="ar-SA"/>
    </w:rPr>
  </w:style>
  <w:style w:type="character" w:customStyle="1" w:styleId="fontstyle2mrcssattr">
    <w:name w:val="fontstyle2_mr_css_attr"/>
    <w:basedOn w:val="a0"/>
    <w:rsid w:val="00A246FB"/>
  </w:style>
  <w:style w:type="character" w:customStyle="1" w:styleId="fontstyle0mrcssattr">
    <w:name w:val="fontstyle0_mr_css_attr"/>
    <w:basedOn w:val="a0"/>
    <w:rsid w:val="00A246FB"/>
  </w:style>
  <w:style w:type="paragraph" w:customStyle="1" w:styleId="Style7">
    <w:name w:val="Style7"/>
    <w:basedOn w:val="a"/>
    <w:rsid w:val="00B33974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B652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224D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7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4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2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5985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227299730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  <w:div w:id="1256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1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i.org/10.1002/slct.202301746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oi.org/10.1007/s10570-022-04527-4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1007/s10570-022-04527-4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scopus.com/sourceid/19200156904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copus.com/sourceid/192001569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36DB12A2BECD045B3919971F3FBACA0" ma:contentTypeVersion="6" ma:contentTypeDescription="Создание документа." ma:contentTypeScope="" ma:versionID="c154c390a20a7c4e045581a416e0bfcb">
  <xsd:schema xmlns:xsd="http://www.w3.org/2001/XMLSchema" xmlns:xs="http://www.w3.org/2001/XMLSchema" xmlns:p="http://schemas.microsoft.com/office/2006/metadata/properties" xmlns:ns2="28c0cf4a-e9e6-4b39-8e49-2c010c1172b0" targetNamespace="http://schemas.microsoft.com/office/2006/metadata/properties" ma:root="true" ma:fieldsID="a37f220bb1c138fd7f6acf4cae665a74" ns2:_="">
    <xsd:import namespace="28c0cf4a-e9e6-4b39-8e49-2c010c117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0cf4a-e9e6-4b39-8e49-2c010c1172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FC3B9-F608-4DC6-B5D1-E364701D76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5A5760-2CDE-41E5-8E7C-88F8FC81C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0cf4a-e9e6-4b39-8e49-2c010c117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57A8DB-607E-48EF-96E2-B448801EFC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0A041A1-F419-44A6-86F2-ECE00C0EF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2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71</cp:revision>
  <cp:lastPrinted>2024-06-24T08:55:00Z</cp:lastPrinted>
  <dcterms:created xsi:type="dcterms:W3CDTF">2022-11-18T04:31:00Z</dcterms:created>
  <dcterms:modified xsi:type="dcterms:W3CDTF">2024-07-04T05:12:00Z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0x010100A36DB12A2BECD045B3919971F3FBACA0</vt:lpwstr>
  </property>
</Properties>
</file>