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88" w:rsidRPr="009B134D" w:rsidRDefault="004B12DF" w:rsidP="000E5F88">
      <w:pPr>
        <w:spacing w:after="0" w:line="240" w:lineRule="auto"/>
        <w:rPr>
          <w:rFonts w:ascii="Times New Roman" w:hAnsi="Times New Roman" w:cs="Times New Roman"/>
          <w:b/>
        </w:rPr>
      </w:pPr>
      <w:r w:rsidRPr="00A93908">
        <w:rPr>
          <w:rFonts w:ascii="Times New Roman" w:hAnsi="Times New Roman" w:cs="Times New Roman"/>
          <w:b/>
          <w:lang w:val="en-US"/>
        </w:rPr>
        <w:t>0</w:t>
      </w:r>
      <w:r w:rsidR="009B134D">
        <w:rPr>
          <w:rFonts w:ascii="Times New Roman" w:hAnsi="Times New Roman" w:cs="Times New Roman"/>
          <w:b/>
        </w:rPr>
        <w:t>6</w:t>
      </w:r>
      <w:r w:rsidR="000E5F88" w:rsidRPr="000E5F88">
        <w:rPr>
          <w:rFonts w:ascii="Times New Roman" w:hAnsi="Times New Roman" w:cs="Times New Roman"/>
          <w:b/>
          <w:lang w:val="en-US"/>
        </w:rPr>
        <w:t>/0</w:t>
      </w:r>
      <w:r w:rsidR="009B134D">
        <w:rPr>
          <w:rFonts w:ascii="Times New Roman" w:hAnsi="Times New Roman" w:cs="Times New Roman"/>
          <w:b/>
        </w:rPr>
        <w:t>6</w:t>
      </w:r>
      <w:r w:rsidR="000E5F88" w:rsidRPr="000E5F88">
        <w:rPr>
          <w:rFonts w:ascii="Times New Roman" w:hAnsi="Times New Roman" w:cs="Times New Roman"/>
          <w:b/>
          <w:lang w:val="en-US"/>
        </w:rPr>
        <w:t>/</w:t>
      </w:r>
      <w:proofErr w:type="gramStart"/>
      <w:r w:rsidR="000E5F88" w:rsidRPr="000E5F88">
        <w:rPr>
          <w:rFonts w:ascii="Times New Roman" w:hAnsi="Times New Roman" w:cs="Times New Roman"/>
          <w:b/>
          <w:lang w:val="en-US"/>
        </w:rPr>
        <w:t>2024 ,</w:t>
      </w:r>
      <w:proofErr w:type="gramEnd"/>
      <w:r w:rsidR="000E5F88" w:rsidRPr="000E5F88">
        <w:rPr>
          <w:rFonts w:ascii="Times New Roman" w:hAnsi="Times New Roman" w:cs="Times New Roman"/>
          <w:b/>
          <w:lang w:val="en-US"/>
        </w:rPr>
        <w:t xml:space="preserve"> Minutes No.</w:t>
      </w:r>
      <w:r w:rsidR="00FF5DDA" w:rsidRPr="00A93908">
        <w:rPr>
          <w:rFonts w:ascii="Times New Roman" w:hAnsi="Times New Roman" w:cs="Times New Roman"/>
          <w:b/>
          <w:lang w:val="en-US"/>
        </w:rPr>
        <w:t xml:space="preserve"> </w:t>
      </w:r>
      <w:r w:rsidR="009B134D">
        <w:rPr>
          <w:rFonts w:ascii="Times New Roman" w:hAnsi="Times New Roman" w:cs="Times New Roman"/>
          <w:b/>
        </w:rPr>
        <w:t>5</w:t>
      </w:r>
    </w:p>
    <w:p w:rsidR="00083E01" w:rsidRPr="000E5F88" w:rsidRDefault="000E5F88" w:rsidP="00083E01">
      <w:pPr>
        <w:spacing w:after="0" w:line="240" w:lineRule="auto"/>
        <w:rPr>
          <w:rFonts w:ascii="Times New Roman" w:hAnsi="Times New Roman" w:cs="Times New Roman"/>
          <w:b/>
          <w:lang w:val="en-US"/>
        </w:rPr>
      </w:pPr>
      <w:r w:rsidRPr="000E5F88">
        <w:rPr>
          <w:rFonts w:ascii="Times New Roman" w:hAnsi="Times New Roman" w:cs="Times New Roman"/>
          <w:b/>
          <w:lang w:val="en-US"/>
        </w:rPr>
        <w:t>meeting of the HR and Remuneration Committee</w:t>
      </w:r>
    </w:p>
    <w:p w:rsidR="00083E01" w:rsidRPr="000E5F88" w:rsidRDefault="00083E01" w:rsidP="00083E01">
      <w:pPr>
        <w:spacing w:after="0" w:line="240" w:lineRule="auto"/>
        <w:rPr>
          <w:rFonts w:ascii="Times New Roman" w:hAnsi="Times New Roman" w:cs="Times New Roman"/>
          <w:b/>
          <w:lang w:val="en-US"/>
        </w:rPr>
      </w:pPr>
    </w:p>
    <w:tbl>
      <w:tblPr>
        <w:tblStyle w:val="a3"/>
        <w:tblW w:w="0" w:type="auto"/>
        <w:tblLook w:val="04A0" w:firstRow="1" w:lastRow="0" w:firstColumn="1" w:lastColumn="0" w:noHBand="0" w:noVBand="1"/>
      </w:tblPr>
      <w:tblGrid>
        <w:gridCol w:w="2547"/>
        <w:gridCol w:w="3118"/>
        <w:gridCol w:w="3680"/>
      </w:tblGrid>
      <w:tr w:rsidR="00083E01" w:rsidRPr="00E25F8C" w:rsidTr="00D355B8">
        <w:tc>
          <w:tcPr>
            <w:tcW w:w="2547" w:type="dxa"/>
          </w:tcPr>
          <w:p w:rsidR="00083E01" w:rsidRPr="006C7136" w:rsidRDefault="006C7136" w:rsidP="00D355B8">
            <w:pPr>
              <w:rPr>
                <w:rFonts w:ascii="Times New Roman" w:hAnsi="Times New Roman" w:cs="Times New Roman"/>
                <w:lang w:val="en-US"/>
              </w:rPr>
            </w:pPr>
            <w:r w:rsidRPr="006C7136">
              <w:rPr>
                <w:rFonts w:ascii="Times New Roman" w:hAnsi="Times New Roman" w:cs="Times New Roman"/>
                <w:lang w:val="en-US"/>
              </w:rPr>
              <w:t>No. and date of the Minutes of the HR and Remuneration Committee</w:t>
            </w:r>
          </w:p>
        </w:tc>
        <w:tc>
          <w:tcPr>
            <w:tcW w:w="3118" w:type="dxa"/>
          </w:tcPr>
          <w:p w:rsidR="00083E01" w:rsidRPr="006C7136" w:rsidRDefault="006C7136" w:rsidP="00D355B8">
            <w:pPr>
              <w:rPr>
                <w:rFonts w:ascii="Times New Roman" w:hAnsi="Times New Roman" w:cs="Times New Roman"/>
                <w:lang w:val="en-US"/>
              </w:rPr>
            </w:pPr>
            <w:r w:rsidRPr="006C7136">
              <w:rPr>
                <w:rFonts w:ascii="Times New Roman" w:hAnsi="Times New Roman" w:cs="Times New Roman"/>
                <w:lang w:val="en-US"/>
              </w:rPr>
              <w:t>Members of the committee who participated in the meeting</w:t>
            </w:r>
          </w:p>
        </w:tc>
        <w:tc>
          <w:tcPr>
            <w:tcW w:w="3680" w:type="dxa"/>
          </w:tcPr>
          <w:p w:rsidR="00083E01" w:rsidRPr="00446DA4" w:rsidRDefault="006C7136" w:rsidP="00D355B8">
            <w:pPr>
              <w:rPr>
                <w:rFonts w:ascii="Times New Roman" w:hAnsi="Times New Roman" w:cs="Times New Roman"/>
              </w:rPr>
            </w:pPr>
            <w:proofErr w:type="spellStart"/>
            <w:r w:rsidRPr="006C7136">
              <w:rPr>
                <w:rFonts w:ascii="Times New Roman" w:hAnsi="Times New Roman" w:cs="Times New Roman"/>
              </w:rPr>
              <w:t>Issues</w:t>
            </w:r>
            <w:proofErr w:type="spellEnd"/>
            <w:r w:rsidRPr="006C7136">
              <w:rPr>
                <w:rFonts w:ascii="Times New Roman" w:hAnsi="Times New Roman" w:cs="Times New Roman"/>
              </w:rPr>
              <w:t xml:space="preserve"> </w:t>
            </w:r>
            <w:proofErr w:type="spellStart"/>
            <w:r w:rsidRPr="006C7136">
              <w:rPr>
                <w:rFonts w:ascii="Times New Roman" w:hAnsi="Times New Roman" w:cs="Times New Roman"/>
              </w:rPr>
              <w:t>considered</w:t>
            </w:r>
            <w:proofErr w:type="spellEnd"/>
          </w:p>
        </w:tc>
      </w:tr>
      <w:tr w:rsidR="00083E01" w:rsidRPr="009B134D" w:rsidTr="00D355B8">
        <w:tc>
          <w:tcPr>
            <w:tcW w:w="2547" w:type="dxa"/>
          </w:tcPr>
          <w:p w:rsidR="00083E01" w:rsidRPr="001104BF" w:rsidRDefault="00CF0684" w:rsidP="009B134D">
            <w:pPr>
              <w:rPr>
                <w:rFonts w:ascii="Times New Roman" w:hAnsi="Times New Roman" w:cs="Times New Roman"/>
              </w:rPr>
            </w:pPr>
            <w:r>
              <w:rPr>
                <w:rFonts w:ascii="Times New Roman" w:hAnsi="Times New Roman" w:cs="Times New Roman"/>
                <w:lang w:val="en-US"/>
              </w:rPr>
              <w:t xml:space="preserve">Document </w:t>
            </w:r>
            <w:r w:rsidR="00083E01" w:rsidRPr="001104BF">
              <w:rPr>
                <w:rFonts w:ascii="Times New Roman" w:hAnsi="Times New Roman" w:cs="Times New Roman"/>
              </w:rPr>
              <w:t>№</w:t>
            </w:r>
            <w:r w:rsidR="009B134D">
              <w:rPr>
                <w:rFonts w:ascii="Times New Roman" w:hAnsi="Times New Roman" w:cs="Times New Roman"/>
              </w:rPr>
              <w:t xml:space="preserve">5 </w:t>
            </w:r>
            <w:r w:rsidR="002F296F">
              <w:rPr>
                <w:rFonts w:ascii="Times New Roman" w:hAnsi="Times New Roman" w:cs="Times New Roman"/>
              </w:rPr>
              <w:t>0</w:t>
            </w:r>
            <w:r w:rsidR="009B134D">
              <w:rPr>
                <w:rFonts w:ascii="Times New Roman" w:hAnsi="Times New Roman" w:cs="Times New Roman"/>
              </w:rPr>
              <w:t>6</w:t>
            </w:r>
            <w:r w:rsidR="002F296F">
              <w:rPr>
                <w:rFonts w:ascii="Times New Roman" w:hAnsi="Times New Roman" w:cs="Times New Roman"/>
              </w:rPr>
              <w:t>.0</w:t>
            </w:r>
            <w:r w:rsidR="009B134D">
              <w:rPr>
                <w:rFonts w:ascii="Times New Roman" w:hAnsi="Times New Roman" w:cs="Times New Roman"/>
              </w:rPr>
              <w:t>6</w:t>
            </w:r>
            <w:r w:rsidR="002F296F">
              <w:rPr>
                <w:rFonts w:ascii="Times New Roman" w:hAnsi="Times New Roman" w:cs="Times New Roman"/>
              </w:rPr>
              <w:t xml:space="preserve">.2024 </w:t>
            </w:r>
            <w:r w:rsidR="00083E01" w:rsidRPr="001104BF">
              <w:rPr>
                <w:rFonts w:ascii="Times New Roman" w:hAnsi="Times New Roman" w:cs="Times New Roman"/>
              </w:rPr>
              <w:t xml:space="preserve"> </w:t>
            </w:r>
          </w:p>
        </w:tc>
        <w:tc>
          <w:tcPr>
            <w:tcW w:w="3118" w:type="dxa"/>
          </w:tcPr>
          <w:p w:rsid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Toikebayeva</w:t>
            </w:r>
            <w:proofErr w:type="spellEnd"/>
            <w:r w:rsidRPr="006F23F5">
              <w:rPr>
                <w:rFonts w:ascii="Times New Roman" w:hAnsi="Times New Roman" w:cs="Times New Roman"/>
                <w:lang w:val="en-US"/>
              </w:rPr>
              <w:t xml:space="preserve"> Bayan </w:t>
            </w:r>
            <w:proofErr w:type="spellStart"/>
            <w:r w:rsidRPr="006F23F5">
              <w:rPr>
                <w:rFonts w:ascii="Times New Roman" w:hAnsi="Times New Roman" w:cs="Times New Roman"/>
                <w:lang w:val="en-US"/>
              </w:rPr>
              <w:t>Zhumashkyzy</w:t>
            </w:r>
            <w:proofErr w:type="spellEnd"/>
            <w:r w:rsidRPr="006F23F5">
              <w:rPr>
                <w:rFonts w:ascii="Times New Roman" w:hAnsi="Times New Roman" w:cs="Times New Roman"/>
                <w:lang w:val="en-US"/>
              </w:rPr>
              <w:t xml:space="preserve"> - Independent Director, Chairman of the Committee;</w:t>
            </w:r>
          </w:p>
          <w:p w:rsid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Abaydildin</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Talgatbek</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Zhamshitovich</w:t>
            </w:r>
            <w:proofErr w:type="spellEnd"/>
            <w:r w:rsidRPr="006F23F5">
              <w:rPr>
                <w:rFonts w:ascii="Times New Roman" w:hAnsi="Times New Roman" w:cs="Times New Roman"/>
                <w:lang w:val="en-US"/>
              </w:rPr>
              <w:t xml:space="preserve"> - Independent Director;</w:t>
            </w:r>
          </w:p>
          <w:p w:rsidR="00083E01" w:rsidRP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Rakhimzhanov</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Amerkhan</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Muratpekovich</w:t>
            </w:r>
            <w:proofErr w:type="spellEnd"/>
            <w:r w:rsidRPr="006F23F5">
              <w:rPr>
                <w:rFonts w:ascii="Times New Roman" w:hAnsi="Times New Roman" w:cs="Times New Roman"/>
                <w:lang w:val="en-US"/>
              </w:rPr>
              <w:t xml:space="preserve"> – independent director.</w:t>
            </w:r>
          </w:p>
        </w:tc>
        <w:tc>
          <w:tcPr>
            <w:tcW w:w="3680" w:type="dxa"/>
          </w:tcPr>
          <w:p w:rsidR="00E706B9" w:rsidRPr="00E706B9" w:rsidRDefault="00E706B9" w:rsidP="00E706B9">
            <w:pPr>
              <w:pStyle w:val="a7"/>
              <w:numPr>
                <w:ilvl w:val="0"/>
                <w:numId w:val="6"/>
              </w:numPr>
              <w:spacing w:after="0"/>
              <w:jc w:val="both"/>
              <w:rPr>
                <w:rFonts w:eastAsiaTheme="minorEastAsia"/>
                <w:color w:val="000000" w:themeColor="text1"/>
                <w:kern w:val="24"/>
                <w:lang w:val="en-US"/>
              </w:rPr>
            </w:pPr>
            <w:r w:rsidRPr="00E706B9">
              <w:rPr>
                <w:rFonts w:eastAsiaTheme="minorEastAsia"/>
                <w:color w:val="000000" w:themeColor="text1"/>
                <w:kern w:val="24"/>
                <w:lang w:val="en-US"/>
              </w:rPr>
              <w:t xml:space="preserve">Hearing the results of the self–assessment of the Board of Directors, the assessment of the Management Board, the corporate Secretary, the head of the internal audit service and the head of the anti-corruption compliance service. </w:t>
            </w:r>
          </w:p>
          <w:p w:rsidR="00083E01" w:rsidRPr="006C7136" w:rsidRDefault="00E706B9" w:rsidP="00E706B9">
            <w:pPr>
              <w:pStyle w:val="a7"/>
              <w:numPr>
                <w:ilvl w:val="0"/>
                <w:numId w:val="6"/>
              </w:numPr>
              <w:spacing w:before="0" w:beforeAutospacing="0" w:after="0" w:afterAutospacing="0"/>
              <w:jc w:val="both"/>
              <w:rPr>
                <w:rFonts w:eastAsiaTheme="minorEastAsia"/>
                <w:color w:val="000000" w:themeColor="text1"/>
                <w:kern w:val="24"/>
                <w:lang w:val="en-US"/>
              </w:rPr>
            </w:pPr>
            <w:bookmarkStart w:id="0" w:name="_GoBack"/>
            <w:bookmarkEnd w:id="0"/>
            <w:r w:rsidRPr="00E706B9">
              <w:rPr>
                <w:rFonts w:eastAsiaTheme="minorEastAsia"/>
                <w:color w:val="000000" w:themeColor="text1"/>
                <w:kern w:val="24"/>
                <w:lang w:val="en-US"/>
              </w:rPr>
              <w:t xml:space="preserve"> Consideration of the CRI maps with actual values for 2023 and consideration of the issue of remuneration to the Chairman, members of the Management Board, the head of the IAS, the Corporate Secretary based on the results of work for 2023.</w:t>
            </w:r>
          </w:p>
        </w:tc>
      </w:tr>
    </w:tbl>
    <w:p w:rsidR="0052275A" w:rsidRPr="006C7136" w:rsidRDefault="0052275A" w:rsidP="00F74709">
      <w:pPr>
        <w:rPr>
          <w:lang w:val="en-US"/>
        </w:rPr>
      </w:pPr>
    </w:p>
    <w:sectPr w:rsidR="0052275A" w:rsidRPr="006C7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1D1A"/>
    <w:multiLevelType w:val="hybridMultilevel"/>
    <w:tmpl w:val="3006E1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4D5E5E20"/>
    <w:multiLevelType w:val="hybridMultilevel"/>
    <w:tmpl w:val="148205B6"/>
    <w:lvl w:ilvl="0" w:tplc="6850321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0C5309"/>
    <w:multiLevelType w:val="hybridMultilevel"/>
    <w:tmpl w:val="3006E1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7A7112D1"/>
    <w:multiLevelType w:val="hybridMultilevel"/>
    <w:tmpl w:val="326A7D74"/>
    <w:lvl w:ilvl="0" w:tplc="46EA0968">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53"/>
    <w:rsid w:val="00083E01"/>
    <w:rsid w:val="000B5A65"/>
    <w:rsid w:val="000E5F88"/>
    <w:rsid w:val="001A7D04"/>
    <w:rsid w:val="0028400E"/>
    <w:rsid w:val="002F296F"/>
    <w:rsid w:val="0038485E"/>
    <w:rsid w:val="004B12DF"/>
    <w:rsid w:val="0052275A"/>
    <w:rsid w:val="00604262"/>
    <w:rsid w:val="006C7136"/>
    <w:rsid w:val="006F23F5"/>
    <w:rsid w:val="006F2D53"/>
    <w:rsid w:val="00771F54"/>
    <w:rsid w:val="009B134D"/>
    <w:rsid w:val="00A93908"/>
    <w:rsid w:val="00AF0091"/>
    <w:rsid w:val="00CF0684"/>
    <w:rsid w:val="00E706B9"/>
    <w:rsid w:val="00EE507F"/>
    <w:rsid w:val="00F74709"/>
    <w:rsid w:val="00FF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77627"/>
  <w15:chartTrackingRefBased/>
  <w15:docId w15:val="{DC32A75A-3467-498D-B599-576023BC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D0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E507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EE507F"/>
    <w:rPr>
      <w:rFonts w:ascii="Cambria Math" w:eastAsia="Cambria Math" w:hAnsi="Cambria Math" w:cs="Calibri Light"/>
    </w:rPr>
  </w:style>
  <w:style w:type="character" w:styleId="a6">
    <w:name w:val="Strong"/>
    <w:basedOn w:val="a0"/>
    <w:uiPriority w:val="22"/>
    <w:qFormat/>
    <w:rsid w:val="00EE507F"/>
    <w:rPr>
      <w:b/>
      <w:bCs/>
    </w:rPr>
  </w:style>
  <w:style w:type="paragraph" w:styleId="a7">
    <w:name w:val="Normal (Web)"/>
    <w:basedOn w:val="a"/>
    <w:uiPriority w:val="99"/>
    <w:unhideWhenUsed/>
    <w:rsid w:val="00F747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2023-12-27T09:30:00Z</dcterms:created>
  <dcterms:modified xsi:type="dcterms:W3CDTF">2024-08-12T12:00:00Z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d5bafebd9d8b393dffac5f8fe65694a99b78fc133e3f03eeb024485f1a362031</vt:lpwstr>
  </property>
</Properties>
</file>