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7A" w:rsidRPr="0022297A" w:rsidRDefault="0022297A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22297A">
        <w:rPr>
          <w:rFonts w:ascii="Times New Roman" w:hAnsi="Times New Roman" w:cs="Times New Roman"/>
          <w:b/>
          <w:sz w:val="28"/>
          <w:szCs w:val="28"/>
          <w:lang w:val="kk-KZ"/>
        </w:rPr>
        <w:t>19.04.2021 ж</w:t>
      </w:r>
    </w:p>
    <w:p w:rsidR="007E24CB" w:rsidRPr="0022297A" w:rsidRDefault="007E24CB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297A">
        <w:rPr>
          <w:rFonts w:ascii="Times New Roman" w:hAnsi="Times New Roman" w:cs="Times New Roman"/>
          <w:sz w:val="28"/>
          <w:szCs w:val="28"/>
          <w:lang w:val="kk-KZ"/>
        </w:rPr>
        <w:t xml:space="preserve">«Сәрсен Аманжолов атындағы Шығыс Қазақстан университеті» КЕ АҚ Қоғамның 100% акцияларына иелік ететін және пайдаланатын Қазақстан Республикасы Білім және ғылым министрлігі қабылдаған шешім туралы хабарлайды: </w:t>
      </w:r>
    </w:p>
    <w:p w:rsidR="000802A1" w:rsidRPr="0022297A" w:rsidRDefault="00E02DC1" w:rsidP="00CC6F12">
      <w:pPr>
        <w:jc w:val="both"/>
        <w:rPr>
          <w:rFonts w:ascii="Arial" w:hAnsi="Arial" w:cs="Arial"/>
          <w:sz w:val="21"/>
          <w:szCs w:val="21"/>
          <w:lang w:val="kk-KZ"/>
        </w:rPr>
      </w:pPr>
      <w:r w:rsidRPr="0022297A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министрінің </w:t>
      </w:r>
      <w:r w:rsidR="002956CD" w:rsidRPr="0022297A">
        <w:rPr>
          <w:rFonts w:ascii="Times New Roman" w:hAnsi="Times New Roman" w:cs="Times New Roman"/>
          <w:sz w:val="28"/>
          <w:szCs w:val="28"/>
          <w:lang w:val="kk-KZ"/>
        </w:rPr>
        <w:t xml:space="preserve">19.04.2021 </w:t>
      </w:r>
      <w:r w:rsidR="00223E35" w:rsidRPr="0022297A">
        <w:rPr>
          <w:rFonts w:ascii="Times New Roman" w:hAnsi="Times New Roman" w:cs="Times New Roman"/>
          <w:sz w:val="28"/>
          <w:szCs w:val="28"/>
          <w:lang w:val="kk-KZ"/>
        </w:rPr>
        <w:t>жылғы №</w:t>
      </w:r>
      <w:r w:rsidR="002956CD" w:rsidRPr="0022297A">
        <w:rPr>
          <w:rFonts w:ascii="Times New Roman" w:hAnsi="Times New Roman" w:cs="Times New Roman"/>
          <w:sz w:val="28"/>
          <w:szCs w:val="28"/>
          <w:lang w:val="kk-KZ"/>
        </w:rPr>
        <w:t xml:space="preserve">171 </w:t>
      </w:r>
      <w:r w:rsidR="00223E35" w:rsidRPr="0022297A">
        <w:rPr>
          <w:rFonts w:ascii="Times New Roman" w:hAnsi="Times New Roman" w:cs="Times New Roman"/>
          <w:sz w:val="28"/>
          <w:szCs w:val="28"/>
          <w:lang w:val="kk-KZ"/>
        </w:rPr>
        <w:t xml:space="preserve">бұйрығымен </w:t>
      </w:r>
      <w:r w:rsidR="002956CD" w:rsidRPr="0022297A">
        <w:rPr>
          <w:rFonts w:ascii="Times New Roman" w:hAnsi="Times New Roman" w:cs="Times New Roman"/>
          <w:sz w:val="28"/>
          <w:szCs w:val="28"/>
          <w:lang w:val="kk-KZ"/>
        </w:rPr>
        <w:t xml:space="preserve">Жоғары және жоғары оқу орнынан кейінігі білім беру саласындағы коммерциялық емес акционерлік қоғамның корпоративтік басқару кодексі бекітілді. </w:t>
      </w:r>
    </w:p>
    <w:p w:rsidR="000802A1" w:rsidRPr="006238F7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6238F7"/>
    <w:rsid w:val="007E24CB"/>
    <w:rsid w:val="008D4BE7"/>
    <w:rsid w:val="00CC6F12"/>
    <w:rsid w:val="00E02DC1"/>
    <w:rsid w:val="00F416E8"/>
    <w:rsid w:val="00F4409E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</cp:revision>
  <dcterms:created xsi:type="dcterms:W3CDTF">2021-01-21T05:26:00Z</dcterms:created>
  <dcterms:modified xsi:type="dcterms:W3CDTF">2024-09-17T10:23:00Z</dcterms:modified>
</cp:coreProperties>
</file>