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C5403E"/>
    <w:p w:rsidR="00C5403E" w:rsidRDefault="000E0526" w:rsidP="00C5403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403E"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  <w:r w:rsidR="005A19C9" w:rsidRPr="00C5403E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DC7E04" w:rsidRPr="00C5403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6238F7" w:rsidRPr="00C5403E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 w:rsidR="005A19C9" w:rsidRPr="00C5403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C5403E" w:rsidRPr="00C5403E" w:rsidRDefault="00C5403E" w:rsidP="00C5403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403E">
        <w:rPr>
          <w:rFonts w:ascii="Times New Roman" w:hAnsi="Times New Roman" w:cs="Times New Roman"/>
          <w:sz w:val="28"/>
          <w:szCs w:val="28"/>
          <w:lang w:val="en-US"/>
        </w:rPr>
        <w:t xml:space="preserve">East Kazakhstan University named after Sarsen </w:t>
      </w:r>
      <w:proofErr w:type="spellStart"/>
      <w:proofErr w:type="gramStart"/>
      <w:r w:rsidRPr="00C5403E">
        <w:rPr>
          <w:rFonts w:ascii="Times New Roman" w:hAnsi="Times New Roman" w:cs="Times New Roman"/>
          <w:sz w:val="28"/>
          <w:szCs w:val="28"/>
          <w:lang w:val="en-US"/>
        </w:rPr>
        <w:t>Amanzholov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C5403E">
        <w:rPr>
          <w:rFonts w:ascii="Times New Roman" w:hAnsi="Times New Roman" w:cs="Times New Roman"/>
          <w:sz w:val="28"/>
          <w:szCs w:val="28"/>
          <w:lang w:val="en-US"/>
        </w:rPr>
        <w:t xml:space="preserve"> announces</w:t>
      </w:r>
      <w:proofErr w:type="gramEnd"/>
      <w:r w:rsidRPr="00C5403E">
        <w:rPr>
          <w:rFonts w:ascii="Times New Roman" w:hAnsi="Times New Roman" w:cs="Times New Roman"/>
          <w:sz w:val="28"/>
          <w:szCs w:val="28"/>
          <w:lang w:val="en-US"/>
        </w:rPr>
        <w:t xml:space="preserve"> the decision taken by the Ministry of Education and Science of the Republic of Kazakhstan, which owns and uses 100% of the Company's shares:</w:t>
      </w:r>
    </w:p>
    <w:p w:rsidR="006238F7" w:rsidRPr="00C5403E" w:rsidRDefault="00C5403E" w:rsidP="00C540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403E">
        <w:rPr>
          <w:rFonts w:ascii="Times New Roman" w:hAnsi="Times New Roman" w:cs="Times New Roman"/>
          <w:sz w:val="28"/>
          <w:szCs w:val="28"/>
          <w:lang w:val="en-US"/>
        </w:rPr>
        <w:t xml:space="preserve">To approve the addition to the Charter of the non-profit joint-stock company "East Kazakhstan University named after Sarsen </w:t>
      </w:r>
      <w:proofErr w:type="spellStart"/>
      <w:r w:rsidRPr="00C5403E">
        <w:rPr>
          <w:rFonts w:ascii="Times New Roman" w:hAnsi="Times New Roman" w:cs="Times New Roman"/>
          <w:sz w:val="28"/>
          <w:szCs w:val="28"/>
          <w:lang w:val="en-US"/>
        </w:rPr>
        <w:t>Amanzholov</w:t>
      </w:r>
      <w:proofErr w:type="spellEnd"/>
      <w:r w:rsidRPr="00C5403E">
        <w:rPr>
          <w:rFonts w:ascii="Times New Roman" w:hAnsi="Times New Roman" w:cs="Times New Roman"/>
          <w:sz w:val="28"/>
          <w:szCs w:val="28"/>
          <w:lang w:val="en-US"/>
        </w:rPr>
        <w:t>", approved by the order of the State Property and Privatization Committee of the Ministry of Finance of the Republic of Kazakhstan dated May 21, 2020 No. 304.</w:t>
      </w:r>
    </w:p>
    <w:sectPr w:rsidR="006238F7" w:rsidRPr="00C5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0E0526"/>
    <w:rsid w:val="001459D1"/>
    <w:rsid w:val="00223E35"/>
    <w:rsid w:val="00293865"/>
    <w:rsid w:val="00295408"/>
    <w:rsid w:val="002A426E"/>
    <w:rsid w:val="002F694D"/>
    <w:rsid w:val="003B6DC3"/>
    <w:rsid w:val="005A19C9"/>
    <w:rsid w:val="005C1144"/>
    <w:rsid w:val="006238F7"/>
    <w:rsid w:val="006C0BD1"/>
    <w:rsid w:val="00730F24"/>
    <w:rsid w:val="007E24CB"/>
    <w:rsid w:val="008D4BE7"/>
    <w:rsid w:val="008E1261"/>
    <w:rsid w:val="00B00F9A"/>
    <w:rsid w:val="00C5403E"/>
    <w:rsid w:val="00CC6F12"/>
    <w:rsid w:val="00DC7E04"/>
    <w:rsid w:val="00DD7B84"/>
    <w:rsid w:val="00E02DC1"/>
    <w:rsid w:val="00E136B4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6797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31</cp:revision>
  <dcterms:created xsi:type="dcterms:W3CDTF">2021-01-21T05:26:00Z</dcterms:created>
  <dcterms:modified xsi:type="dcterms:W3CDTF">2024-09-18T05:48:00Z</dcterms:modified>
</cp:coreProperties>
</file>