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9465A5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 w:rsidRPr="009465A5">
        <w:rPr>
          <w:rFonts w:ascii="Times New Roman" w:hAnsi="Times New Roman" w:cs="Times New Roman"/>
          <w:sz w:val="24"/>
          <w:szCs w:val="24"/>
        </w:rPr>
        <w:t>16.05.2023</w:t>
      </w:r>
    </w:p>
    <w:p w:rsidR="002F16E2" w:rsidRPr="002F16E2" w:rsidRDefault="002F16E2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6E2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Sole Shareholder, the annual financial statements of the non-profit joint-stock company "East Kazakhstan University named after Sarsen </w:t>
      </w:r>
      <w:proofErr w:type="spellStart"/>
      <w:r w:rsidRPr="002F16E2">
        <w:rPr>
          <w:rFonts w:ascii="Times New Roman" w:hAnsi="Times New Roman" w:cs="Times New Roman"/>
          <w:sz w:val="24"/>
          <w:szCs w:val="24"/>
          <w:lang w:val="en-US"/>
        </w:rPr>
        <w:t>Amanzholov</w:t>
      </w:r>
      <w:proofErr w:type="spellEnd"/>
      <w:r w:rsidRPr="002F16E2">
        <w:rPr>
          <w:rFonts w:ascii="Times New Roman" w:hAnsi="Times New Roman" w:cs="Times New Roman"/>
          <w:sz w:val="24"/>
          <w:szCs w:val="24"/>
          <w:lang w:val="en-US"/>
        </w:rPr>
        <w:t>" for 2022 were approved.</w:t>
      </w:r>
      <w:bookmarkStart w:id="0" w:name="_GoBack"/>
      <w:bookmarkEnd w:id="0"/>
    </w:p>
    <w:sectPr w:rsidR="002F16E2" w:rsidRPr="002F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2F16E2"/>
    <w:rsid w:val="007A2BE5"/>
    <w:rsid w:val="00905671"/>
    <w:rsid w:val="009465A5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80C6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2024-09-19T07:20:00Z</dcterms:created>
  <dcterms:modified xsi:type="dcterms:W3CDTF">2024-09-19T07:23:00Z</dcterms:modified>
</cp:coreProperties>
</file>