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79D" w:rsidRPr="00B44764" w:rsidRDefault="00B44764" w:rsidP="00B44764">
      <w:pPr>
        <w:spacing w:after="0" w:line="240" w:lineRule="auto"/>
        <w:jc w:val="center"/>
        <w:rPr>
          <w:rFonts w:ascii="Times New Roman" w:hAnsi="Times New Roman" w:cs="Times New Roman"/>
          <w:b/>
          <w:sz w:val="28"/>
          <w:szCs w:val="28"/>
          <w:lang w:val="kk-KZ"/>
        </w:rPr>
      </w:pPr>
      <w:r w:rsidRPr="00B44764">
        <w:rPr>
          <w:rFonts w:ascii="Times New Roman" w:hAnsi="Times New Roman" w:cs="Times New Roman"/>
          <w:b/>
          <w:sz w:val="28"/>
          <w:szCs w:val="28"/>
          <w:lang w:val="kk-KZ"/>
        </w:rPr>
        <w:t xml:space="preserve">«10400 – Жер туралы және қоршаған ортаны қорғау ғылымдары» </w:t>
      </w:r>
      <w:r w:rsidR="008D0868">
        <w:rPr>
          <w:rFonts w:ascii="Times New Roman" w:hAnsi="Times New Roman" w:cs="Times New Roman"/>
          <w:b/>
          <w:sz w:val="28"/>
          <w:szCs w:val="28"/>
          <w:lang w:val="kk-KZ"/>
        </w:rPr>
        <w:t>ғылыми бағыты</w:t>
      </w:r>
      <w:r w:rsidRPr="00B44764">
        <w:rPr>
          <w:rFonts w:ascii="Times New Roman" w:hAnsi="Times New Roman" w:cs="Times New Roman"/>
          <w:b/>
          <w:sz w:val="28"/>
          <w:szCs w:val="28"/>
          <w:lang w:val="kk-KZ"/>
        </w:rPr>
        <w:t xml:space="preserve"> бойынша қауымдастырылған п</w:t>
      </w:r>
      <w:r>
        <w:rPr>
          <w:rFonts w:ascii="Times New Roman" w:hAnsi="Times New Roman" w:cs="Times New Roman"/>
          <w:b/>
          <w:sz w:val="28"/>
          <w:szCs w:val="28"/>
          <w:lang w:val="kk-KZ"/>
        </w:rPr>
        <w:t xml:space="preserve">рофессор ғылыми атағын ізденуші </w:t>
      </w:r>
      <w:r w:rsidRPr="00B44764">
        <w:rPr>
          <w:rFonts w:ascii="Times New Roman" w:hAnsi="Times New Roman" w:cs="Times New Roman"/>
          <w:b/>
          <w:sz w:val="28"/>
          <w:szCs w:val="28"/>
          <w:lang w:val="kk-KZ"/>
        </w:rPr>
        <w:t>туралы анықтама</w:t>
      </w:r>
    </w:p>
    <w:p w:rsidR="0048579D" w:rsidRPr="0048579D" w:rsidRDefault="0048579D" w:rsidP="0048579D">
      <w:pPr>
        <w:spacing w:after="0" w:line="240" w:lineRule="auto"/>
        <w:jc w:val="center"/>
        <w:rPr>
          <w:rFonts w:ascii="Times New Roman" w:hAnsi="Times New Roman" w:cs="Times New Roman"/>
          <w:sz w:val="28"/>
          <w:szCs w:val="28"/>
          <w:lang w:val="kk-KZ"/>
        </w:rPr>
      </w:pPr>
    </w:p>
    <w:tbl>
      <w:tblPr>
        <w:tblStyle w:val="a8"/>
        <w:tblW w:w="9889" w:type="dxa"/>
        <w:jc w:val="center"/>
        <w:tblLook w:val="04A0" w:firstRow="1" w:lastRow="0" w:firstColumn="1" w:lastColumn="0" w:noHBand="0" w:noVBand="1"/>
      </w:tblPr>
      <w:tblGrid>
        <w:gridCol w:w="524"/>
        <w:gridCol w:w="4086"/>
        <w:gridCol w:w="5279"/>
      </w:tblGrid>
      <w:tr w:rsidR="00E80EC0" w:rsidTr="00E80EC0">
        <w:trPr>
          <w:jc w:val="center"/>
        </w:trPr>
        <w:tc>
          <w:tcPr>
            <w:tcW w:w="524" w:type="dxa"/>
          </w:tcPr>
          <w:p w:rsidR="00E80EC0" w:rsidRDefault="00E80EC0" w:rsidP="00E80EC0">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4086" w:type="dxa"/>
          </w:tcPr>
          <w:p w:rsidR="00E80EC0" w:rsidRPr="00E80EC0" w:rsidRDefault="00E80EC0" w:rsidP="00E80EC0">
            <w:pPr>
              <w:jc w:val="both"/>
              <w:rPr>
                <w:rFonts w:ascii="Times New Roman" w:hAnsi="Times New Roman" w:cs="Times New Roman"/>
                <w:sz w:val="28"/>
                <w:szCs w:val="28"/>
                <w:lang w:val="kk-KZ"/>
              </w:rPr>
            </w:pPr>
            <w:r w:rsidRPr="00E80EC0">
              <w:rPr>
                <w:rFonts w:ascii="Times New Roman" w:hAnsi="Times New Roman" w:cs="Times New Roman"/>
                <w:sz w:val="28"/>
                <w:szCs w:val="28"/>
                <w:lang w:val="kk-KZ"/>
              </w:rPr>
              <w:t>Тегі, аты, әкесінің аты (болған жағдайда)</w:t>
            </w:r>
          </w:p>
        </w:tc>
        <w:tc>
          <w:tcPr>
            <w:tcW w:w="5279" w:type="dxa"/>
          </w:tcPr>
          <w:p w:rsidR="00E80EC0" w:rsidRDefault="00E80EC0" w:rsidP="00E80EC0">
            <w:pPr>
              <w:pBdr>
                <w:top w:val="nil"/>
                <w:left w:val="nil"/>
                <w:bottom w:val="nil"/>
                <w:right w:val="nil"/>
                <w:between w:val="nil"/>
              </w:pBdr>
              <w:shd w:val="solid" w:color="FFFFFF" w:fill="auto"/>
              <w:spacing w:line="285" w:lineRule="atLeast"/>
              <w:rPr>
                <w:rFonts w:ascii="Times New Roman" w:hAnsi="Times New Roman" w:cs="Times New Roman"/>
                <w:sz w:val="28"/>
                <w:szCs w:val="28"/>
                <w:lang w:val="kk-KZ"/>
              </w:rPr>
            </w:pPr>
            <w:r>
              <w:rPr>
                <w:rFonts w:ascii="Times New Roman" w:hAnsi="Times New Roman" w:cs="Times New Roman"/>
                <w:sz w:val="28"/>
                <w:szCs w:val="28"/>
                <w:lang w:val="kk-KZ"/>
              </w:rPr>
              <w:t>Женсикбаева Назгуль Жаныбековна</w:t>
            </w:r>
          </w:p>
          <w:p w:rsidR="00E80EC0" w:rsidRDefault="00E80EC0" w:rsidP="00E80EC0">
            <w:pPr>
              <w:rPr>
                <w:rFonts w:ascii="Times New Roman" w:hAnsi="Times New Roman" w:cs="Times New Roman"/>
                <w:sz w:val="28"/>
                <w:szCs w:val="28"/>
                <w:lang w:val="kk-KZ"/>
              </w:rPr>
            </w:pPr>
          </w:p>
        </w:tc>
      </w:tr>
      <w:tr w:rsidR="00E80EC0" w:rsidRPr="000E5A52" w:rsidTr="00E80EC0">
        <w:trPr>
          <w:jc w:val="center"/>
        </w:trPr>
        <w:tc>
          <w:tcPr>
            <w:tcW w:w="524" w:type="dxa"/>
          </w:tcPr>
          <w:p w:rsidR="00E80EC0" w:rsidRDefault="00E80EC0" w:rsidP="00E80EC0">
            <w:pP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4086" w:type="dxa"/>
          </w:tcPr>
          <w:p w:rsidR="00E80EC0" w:rsidRPr="00E80EC0" w:rsidRDefault="00E80EC0" w:rsidP="00E80EC0">
            <w:pPr>
              <w:jc w:val="both"/>
              <w:rPr>
                <w:rFonts w:ascii="Times New Roman" w:hAnsi="Times New Roman" w:cs="Times New Roman"/>
                <w:sz w:val="28"/>
                <w:szCs w:val="28"/>
                <w:lang w:val="kk-KZ"/>
              </w:rPr>
            </w:pPr>
            <w:r w:rsidRPr="00E80EC0">
              <w:rPr>
                <w:rFonts w:ascii="Times New Roman" w:hAnsi="Times New Roman" w:cs="Times New Roman"/>
                <w:sz w:val="28"/>
                <w:szCs w:val="28"/>
                <w:lang w:val="kk-KZ"/>
              </w:rPr>
              <w:t xml:space="preserve">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берілген уақыты </w:t>
            </w:r>
          </w:p>
        </w:tc>
        <w:tc>
          <w:tcPr>
            <w:tcW w:w="5279" w:type="dxa"/>
          </w:tcPr>
          <w:p w:rsidR="00E80EC0" w:rsidRPr="00E80EC0" w:rsidRDefault="00E80EC0" w:rsidP="00E80EC0">
            <w:pPr>
              <w:jc w:val="both"/>
              <w:rPr>
                <w:rFonts w:ascii="Times New Roman" w:hAnsi="Times New Roman" w:cs="Times New Roman"/>
                <w:sz w:val="28"/>
                <w:szCs w:val="28"/>
                <w:lang w:val="kk-KZ"/>
              </w:rPr>
            </w:pPr>
            <w:r w:rsidRPr="00E80EC0">
              <w:rPr>
                <w:rFonts w:ascii="Times New Roman" w:hAnsi="Times New Roman" w:cs="Times New Roman"/>
                <w:sz w:val="28"/>
                <w:szCs w:val="28"/>
                <w:lang w:val="kk-KZ"/>
              </w:rPr>
              <w:t>6D060</w:t>
            </w:r>
            <w:r>
              <w:rPr>
                <w:rFonts w:ascii="Times New Roman" w:hAnsi="Times New Roman" w:cs="Times New Roman"/>
                <w:sz w:val="28"/>
                <w:szCs w:val="28"/>
                <w:lang w:val="kk-KZ"/>
              </w:rPr>
              <w:t>9</w:t>
            </w:r>
            <w:r w:rsidRPr="00E80EC0">
              <w:rPr>
                <w:rFonts w:ascii="Times New Roman" w:hAnsi="Times New Roman" w:cs="Times New Roman"/>
                <w:sz w:val="28"/>
                <w:szCs w:val="28"/>
                <w:lang w:val="kk-KZ"/>
              </w:rPr>
              <w:t xml:space="preserve">00 – </w:t>
            </w:r>
            <w:r>
              <w:rPr>
                <w:rFonts w:ascii="Times New Roman" w:hAnsi="Times New Roman" w:cs="Times New Roman"/>
                <w:sz w:val="28"/>
                <w:szCs w:val="28"/>
                <w:lang w:val="kk-KZ"/>
              </w:rPr>
              <w:t>География мамандығы бойынша</w:t>
            </w:r>
            <w:r w:rsidRPr="00E80EC0">
              <w:rPr>
                <w:rFonts w:ascii="Times New Roman" w:hAnsi="Times New Roman" w:cs="Times New Roman"/>
                <w:sz w:val="28"/>
                <w:szCs w:val="28"/>
                <w:lang w:val="kk-KZ"/>
              </w:rPr>
              <w:t xml:space="preserve"> философи</w:t>
            </w:r>
            <w:r>
              <w:rPr>
                <w:rFonts w:ascii="Times New Roman" w:hAnsi="Times New Roman" w:cs="Times New Roman"/>
                <w:sz w:val="28"/>
                <w:szCs w:val="28"/>
                <w:lang w:val="kk-KZ"/>
              </w:rPr>
              <w:t>я докторы</w:t>
            </w:r>
            <w:r w:rsidRPr="00E80EC0">
              <w:rPr>
                <w:rFonts w:ascii="Times New Roman" w:hAnsi="Times New Roman" w:cs="Times New Roman"/>
                <w:sz w:val="28"/>
                <w:szCs w:val="28"/>
                <w:lang w:val="kk-KZ"/>
              </w:rPr>
              <w:t xml:space="preserve"> (PhD) (</w:t>
            </w:r>
            <w:r>
              <w:rPr>
                <w:rFonts w:ascii="Times New Roman" w:hAnsi="Times New Roman" w:cs="Times New Roman"/>
                <w:sz w:val="28"/>
                <w:szCs w:val="28"/>
                <w:lang w:val="kk-KZ"/>
              </w:rPr>
              <w:t>диплом ҒД № 0002915, бұйрық №1990,</w:t>
            </w:r>
            <w:r>
              <w:rPr>
                <w:rFonts w:ascii="Times New Roman" w:hAnsi="Times New Roman" w:cs="Times New Roman"/>
                <w:color w:val="000000"/>
                <w:sz w:val="28"/>
                <w:szCs w:val="28"/>
                <w:lang w:val="kk-KZ"/>
              </w:rPr>
              <w:t xml:space="preserve"> 14 желтоқсан 2018 ж.</w:t>
            </w:r>
            <w:r w:rsidRPr="00E80EC0">
              <w:rPr>
                <w:rFonts w:ascii="Times New Roman" w:hAnsi="Times New Roman" w:cs="Times New Roman"/>
                <w:sz w:val="28"/>
                <w:szCs w:val="28"/>
                <w:lang w:val="kk-KZ"/>
              </w:rPr>
              <w:t>)</w:t>
            </w:r>
          </w:p>
        </w:tc>
      </w:tr>
      <w:tr w:rsidR="00E80EC0" w:rsidTr="00E80EC0">
        <w:trPr>
          <w:jc w:val="center"/>
        </w:trPr>
        <w:tc>
          <w:tcPr>
            <w:tcW w:w="524" w:type="dxa"/>
          </w:tcPr>
          <w:p w:rsidR="00E80EC0" w:rsidRDefault="00E80EC0" w:rsidP="00E80EC0">
            <w:pP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4086" w:type="dxa"/>
          </w:tcPr>
          <w:p w:rsidR="00E80EC0" w:rsidRPr="00E80EC0" w:rsidRDefault="00E80EC0" w:rsidP="00E80EC0">
            <w:pPr>
              <w:jc w:val="both"/>
              <w:rPr>
                <w:rFonts w:ascii="Times New Roman" w:hAnsi="Times New Roman" w:cs="Times New Roman"/>
                <w:sz w:val="28"/>
                <w:szCs w:val="28"/>
              </w:rPr>
            </w:pPr>
            <w:proofErr w:type="spellStart"/>
            <w:r w:rsidRPr="00E80EC0">
              <w:rPr>
                <w:rFonts w:ascii="Times New Roman" w:hAnsi="Times New Roman" w:cs="Times New Roman"/>
                <w:sz w:val="28"/>
                <w:szCs w:val="28"/>
              </w:rPr>
              <w:t>Ғылыми</w:t>
            </w:r>
            <w:proofErr w:type="spellEnd"/>
            <w:r w:rsidRPr="00E80EC0">
              <w:rPr>
                <w:rFonts w:ascii="Times New Roman" w:hAnsi="Times New Roman" w:cs="Times New Roman"/>
                <w:sz w:val="28"/>
                <w:szCs w:val="28"/>
              </w:rPr>
              <w:t xml:space="preserve"> </w:t>
            </w:r>
            <w:proofErr w:type="spellStart"/>
            <w:r w:rsidRPr="00E80EC0">
              <w:rPr>
                <w:rFonts w:ascii="Times New Roman" w:hAnsi="Times New Roman" w:cs="Times New Roman"/>
                <w:sz w:val="28"/>
                <w:szCs w:val="28"/>
              </w:rPr>
              <w:t>атақ</w:t>
            </w:r>
            <w:proofErr w:type="spellEnd"/>
            <w:r w:rsidRPr="00E80EC0">
              <w:rPr>
                <w:rFonts w:ascii="Times New Roman" w:hAnsi="Times New Roman" w:cs="Times New Roman"/>
                <w:sz w:val="28"/>
                <w:szCs w:val="28"/>
              </w:rPr>
              <w:t xml:space="preserve">, </w:t>
            </w:r>
            <w:proofErr w:type="spellStart"/>
            <w:r w:rsidRPr="00E80EC0">
              <w:rPr>
                <w:rFonts w:ascii="Times New Roman" w:hAnsi="Times New Roman" w:cs="Times New Roman"/>
                <w:sz w:val="28"/>
                <w:szCs w:val="28"/>
              </w:rPr>
              <w:t>берілген</w:t>
            </w:r>
            <w:proofErr w:type="spellEnd"/>
            <w:r w:rsidRPr="00E80EC0">
              <w:rPr>
                <w:rFonts w:ascii="Times New Roman" w:hAnsi="Times New Roman" w:cs="Times New Roman"/>
                <w:sz w:val="28"/>
                <w:szCs w:val="28"/>
              </w:rPr>
              <w:t xml:space="preserve"> </w:t>
            </w:r>
            <w:proofErr w:type="spellStart"/>
            <w:r w:rsidRPr="00E80EC0">
              <w:rPr>
                <w:rFonts w:ascii="Times New Roman" w:hAnsi="Times New Roman" w:cs="Times New Roman"/>
                <w:sz w:val="28"/>
                <w:szCs w:val="28"/>
              </w:rPr>
              <w:t>уақыты</w:t>
            </w:r>
            <w:proofErr w:type="spellEnd"/>
          </w:p>
        </w:tc>
        <w:tc>
          <w:tcPr>
            <w:tcW w:w="5279" w:type="dxa"/>
          </w:tcPr>
          <w:p w:rsidR="00E80EC0" w:rsidRDefault="00034684" w:rsidP="00E80EC0">
            <w:pPr>
              <w:rPr>
                <w:rFonts w:ascii="Times New Roman" w:hAnsi="Times New Roman" w:cs="Times New Roman"/>
                <w:sz w:val="28"/>
                <w:szCs w:val="28"/>
                <w:lang w:val="kk-KZ"/>
              </w:rPr>
            </w:pPr>
            <w:r>
              <w:rPr>
                <w:rFonts w:ascii="Times New Roman" w:hAnsi="Times New Roman" w:cs="Times New Roman"/>
                <w:sz w:val="28"/>
                <w:szCs w:val="28"/>
                <w:lang w:val="kk-KZ"/>
              </w:rPr>
              <w:t>-</w:t>
            </w:r>
          </w:p>
        </w:tc>
      </w:tr>
      <w:tr w:rsidR="00E80EC0" w:rsidTr="00E80EC0">
        <w:trPr>
          <w:jc w:val="center"/>
        </w:trPr>
        <w:tc>
          <w:tcPr>
            <w:tcW w:w="524" w:type="dxa"/>
          </w:tcPr>
          <w:p w:rsidR="00E80EC0" w:rsidRDefault="00E80EC0" w:rsidP="00E80EC0">
            <w:pP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4086" w:type="dxa"/>
          </w:tcPr>
          <w:p w:rsidR="00E80EC0" w:rsidRPr="00E80EC0" w:rsidRDefault="00E80EC0" w:rsidP="00E80EC0">
            <w:pPr>
              <w:jc w:val="both"/>
              <w:rPr>
                <w:rFonts w:ascii="Times New Roman" w:hAnsi="Times New Roman" w:cs="Times New Roman"/>
                <w:sz w:val="28"/>
                <w:szCs w:val="28"/>
              </w:rPr>
            </w:pPr>
            <w:proofErr w:type="spellStart"/>
            <w:r w:rsidRPr="00E80EC0">
              <w:rPr>
                <w:rFonts w:ascii="Times New Roman" w:hAnsi="Times New Roman" w:cs="Times New Roman"/>
                <w:sz w:val="28"/>
                <w:szCs w:val="28"/>
              </w:rPr>
              <w:t>Құрметті</w:t>
            </w:r>
            <w:proofErr w:type="spellEnd"/>
            <w:r w:rsidRPr="00E80EC0">
              <w:rPr>
                <w:rFonts w:ascii="Times New Roman" w:hAnsi="Times New Roman" w:cs="Times New Roman"/>
                <w:sz w:val="28"/>
                <w:szCs w:val="28"/>
              </w:rPr>
              <w:t xml:space="preserve"> </w:t>
            </w:r>
            <w:proofErr w:type="spellStart"/>
            <w:r w:rsidRPr="00E80EC0">
              <w:rPr>
                <w:rFonts w:ascii="Times New Roman" w:hAnsi="Times New Roman" w:cs="Times New Roman"/>
                <w:sz w:val="28"/>
                <w:szCs w:val="28"/>
              </w:rPr>
              <w:t>атақ</w:t>
            </w:r>
            <w:proofErr w:type="spellEnd"/>
            <w:r w:rsidRPr="00E80EC0">
              <w:rPr>
                <w:rFonts w:ascii="Times New Roman" w:hAnsi="Times New Roman" w:cs="Times New Roman"/>
                <w:sz w:val="28"/>
                <w:szCs w:val="28"/>
              </w:rPr>
              <w:t xml:space="preserve">, </w:t>
            </w:r>
            <w:proofErr w:type="spellStart"/>
            <w:r w:rsidRPr="00E80EC0">
              <w:rPr>
                <w:rFonts w:ascii="Times New Roman" w:hAnsi="Times New Roman" w:cs="Times New Roman"/>
                <w:sz w:val="28"/>
                <w:szCs w:val="28"/>
              </w:rPr>
              <w:t>берілген</w:t>
            </w:r>
            <w:proofErr w:type="spellEnd"/>
            <w:r w:rsidRPr="00E80EC0">
              <w:rPr>
                <w:rFonts w:ascii="Times New Roman" w:hAnsi="Times New Roman" w:cs="Times New Roman"/>
                <w:sz w:val="28"/>
                <w:szCs w:val="28"/>
              </w:rPr>
              <w:t xml:space="preserve"> </w:t>
            </w:r>
            <w:proofErr w:type="spellStart"/>
            <w:r w:rsidRPr="00E80EC0">
              <w:rPr>
                <w:rFonts w:ascii="Times New Roman" w:hAnsi="Times New Roman" w:cs="Times New Roman"/>
                <w:sz w:val="28"/>
                <w:szCs w:val="28"/>
              </w:rPr>
              <w:t>уақыты</w:t>
            </w:r>
            <w:proofErr w:type="spellEnd"/>
          </w:p>
        </w:tc>
        <w:tc>
          <w:tcPr>
            <w:tcW w:w="5279" w:type="dxa"/>
          </w:tcPr>
          <w:p w:rsidR="00E80EC0" w:rsidRDefault="00034684" w:rsidP="00E80EC0">
            <w:pPr>
              <w:rPr>
                <w:rFonts w:ascii="Times New Roman" w:hAnsi="Times New Roman" w:cs="Times New Roman"/>
                <w:sz w:val="28"/>
                <w:szCs w:val="28"/>
                <w:lang w:val="kk-KZ"/>
              </w:rPr>
            </w:pPr>
            <w:r>
              <w:rPr>
                <w:rFonts w:ascii="Times New Roman" w:hAnsi="Times New Roman" w:cs="Times New Roman"/>
                <w:sz w:val="28"/>
                <w:szCs w:val="28"/>
                <w:lang w:val="kk-KZ"/>
              </w:rPr>
              <w:t>-</w:t>
            </w:r>
          </w:p>
        </w:tc>
      </w:tr>
      <w:tr w:rsidR="00E80EC0" w:rsidRPr="000E5A52" w:rsidTr="00E80EC0">
        <w:trPr>
          <w:jc w:val="center"/>
        </w:trPr>
        <w:tc>
          <w:tcPr>
            <w:tcW w:w="524" w:type="dxa"/>
          </w:tcPr>
          <w:p w:rsidR="00E80EC0" w:rsidRDefault="00E80EC0" w:rsidP="00E80EC0">
            <w:pP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4086" w:type="dxa"/>
          </w:tcPr>
          <w:p w:rsidR="00E80EC0" w:rsidRPr="00E80EC0" w:rsidRDefault="00E80EC0" w:rsidP="00E80EC0">
            <w:pPr>
              <w:jc w:val="both"/>
              <w:rPr>
                <w:rFonts w:ascii="Times New Roman" w:hAnsi="Times New Roman" w:cs="Times New Roman"/>
                <w:sz w:val="28"/>
                <w:szCs w:val="28"/>
                <w:lang w:val="kk-KZ"/>
              </w:rPr>
            </w:pPr>
            <w:r w:rsidRPr="00E80EC0">
              <w:rPr>
                <w:rFonts w:ascii="Times New Roman" w:hAnsi="Times New Roman" w:cs="Times New Roman"/>
                <w:sz w:val="28"/>
                <w:szCs w:val="28"/>
                <w:lang w:val="kk-KZ"/>
              </w:rPr>
              <w:t>Лауазымы (лауазымға тағайындалу туралы бұйрық мерзімі және нөмірі )</w:t>
            </w:r>
          </w:p>
        </w:tc>
        <w:tc>
          <w:tcPr>
            <w:tcW w:w="5279" w:type="dxa"/>
          </w:tcPr>
          <w:p w:rsidR="00E80EC0" w:rsidRDefault="00E80EC0" w:rsidP="00E80EC0">
            <w:pPr>
              <w:jc w:val="both"/>
              <w:rPr>
                <w:rFonts w:ascii="Times New Roman" w:hAnsi="Times New Roman" w:cs="Times New Roman"/>
                <w:sz w:val="28"/>
                <w:szCs w:val="28"/>
                <w:highlight w:val="yellow"/>
                <w:lang w:val="kk-KZ"/>
              </w:rPr>
            </w:pPr>
            <w:r>
              <w:rPr>
                <w:rFonts w:ascii="Times New Roman" w:eastAsia="Times New Roman" w:hAnsi="Times New Roman" w:cs="Times New Roman"/>
                <w:color w:val="000000"/>
                <w:spacing w:val="2"/>
                <w:sz w:val="28"/>
                <w:szCs w:val="28"/>
                <w:lang w:val="kk-KZ" w:eastAsia="ru-RU"/>
              </w:rPr>
              <w:t>С. Аманжолов атындағы</w:t>
            </w:r>
            <w:r w:rsidRPr="00E80EC0">
              <w:rPr>
                <w:rFonts w:ascii="Times New Roman" w:eastAsia="Times New Roman" w:hAnsi="Times New Roman" w:cs="Times New Roman"/>
                <w:color w:val="000000"/>
                <w:spacing w:val="2"/>
                <w:sz w:val="28"/>
                <w:szCs w:val="28"/>
                <w:lang w:val="kk-KZ" w:eastAsia="ru-RU"/>
              </w:rPr>
              <w:t xml:space="preserve"> Шығыс Қазақстан университетінің "Экология және география" кафедрасы</w:t>
            </w:r>
            <w:r>
              <w:rPr>
                <w:rFonts w:ascii="Times New Roman" w:eastAsia="Times New Roman" w:hAnsi="Times New Roman" w:cs="Times New Roman"/>
                <w:color w:val="000000"/>
                <w:spacing w:val="2"/>
                <w:sz w:val="28"/>
                <w:szCs w:val="28"/>
                <w:lang w:val="kk-KZ" w:eastAsia="ru-RU"/>
              </w:rPr>
              <w:t>ның</w:t>
            </w:r>
            <w:r w:rsidRPr="00E80EC0">
              <w:rPr>
                <w:rFonts w:ascii="Times New Roman" w:eastAsia="Times New Roman" w:hAnsi="Times New Roman" w:cs="Times New Roman"/>
                <w:color w:val="000000"/>
                <w:spacing w:val="2"/>
                <w:sz w:val="28"/>
                <w:szCs w:val="28"/>
                <w:lang w:val="kk-KZ" w:eastAsia="ru-RU"/>
              </w:rPr>
              <w:t xml:space="preserve"> </w:t>
            </w:r>
            <w:r>
              <w:rPr>
                <w:rFonts w:ascii="Times New Roman" w:eastAsia="Times New Roman" w:hAnsi="Times New Roman" w:cs="Times New Roman"/>
                <w:color w:val="000000"/>
                <w:spacing w:val="2"/>
                <w:sz w:val="28"/>
                <w:szCs w:val="28"/>
                <w:lang w:val="kk-KZ" w:eastAsia="ru-RU"/>
              </w:rPr>
              <w:t>меңгерушісі</w:t>
            </w:r>
            <w:r w:rsidRPr="00E80EC0">
              <w:rPr>
                <w:rFonts w:ascii="Times New Roman" w:eastAsia="Times New Roman" w:hAnsi="Times New Roman" w:cs="Times New Roman"/>
                <w:color w:val="000000"/>
                <w:spacing w:val="2"/>
                <w:sz w:val="28"/>
                <w:szCs w:val="28"/>
                <w:lang w:val="kk-KZ" w:eastAsia="ru-RU"/>
              </w:rPr>
              <w:t xml:space="preserve">, 22.07.2021 ж. №350-к </w:t>
            </w:r>
            <w:r>
              <w:rPr>
                <w:rFonts w:ascii="Times New Roman" w:eastAsia="Times New Roman" w:hAnsi="Times New Roman" w:cs="Times New Roman"/>
                <w:color w:val="000000"/>
                <w:spacing w:val="2"/>
                <w:sz w:val="28"/>
                <w:szCs w:val="28"/>
                <w:lang w:val="kk-KZ" w:eastAsia="ru-RU"/>
              </w:rPr>
              <w:t>б</w:t>
            </w:r>
            <w:r w:rsidRPr="00E80EC0">
              <w:rPr>
                <w:rFonts w:ascii="Times New Roman" w:eastAsia="Times New Roman" w:hAnsi="Times New Roman" w:cs="Times New Roman"/>
                <w:color w:val="000000"/>
                <w:spacing w:val="2"/>
                <w:sz w:val="28"/>
                <w:szCs w:val="28"/>
                <w:lang w:val="kk-KZ" w:eastAsia="ru-RU"/>
              </w:rPr>
              <w:t xml:space="preserve">ұйрығы </w:t>
            </w:r>
            <w:r>
              <w:rPr>
                <w:rFonts w:ascii="Times New Roman" w:eastAsia="Times New Roman" w:hAnsi="Times New Roman" w:cs="Times New Roman"/>
                <w:color w:val="000000"/>
                <w:spacing w:val="2"/>
                <w:sz w:val="28"/>
                <w:szCs w:val="28"/>
                <w:lang w:val="kk-KZ" w:eastAsia="ru-RU"/>
              </w:rPr>
              <w:t xml:space="preserve">және </w:t>
            </w:r>
            <w:r w:rsidRPr="00E80EC0">
              <w:rPr>
                <w:rFonts w:ascii="Times New Roman" w:eastAsia="Times New Roman" w:hAnsi="Times New Roman" w:cs="Times New Roman"/>
                <w:color w:val="000000"/>
                <w:spacing w:val="2"/>
                <w:sz w:val="28"/>
                <w:szCs w:val="28"/>
                <w:lang w:val="kk-KZ" w:eastAsia="ru-RU"/>
              </w:rPr>
              <w:t>осы уақытқа дейін</w:t>
            </w:r>
          </w:p>
        </w:tc>
      </w:tr>
      <w:tr w:rsidR="00E80EC0" w:rsidRPr="000E5A52" w:rsidTr="00E80EC0">
        <w:trPr>
          <w:jc w:val="center"/>
        </w:trPr>
        <w:tc>
          <w:tcPr>
            <w:tcW w:w="524" w:type="dxa"/>
          </w:tcPr>
          <w:p w:rsidR="00E80EC0" w:rsidRDefault="00E80EC0" w:rsidP="00E80EC0">
            <w:pP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4086" w:type="dxa"/>
          </w:tcPr>
          <w:p w:rsidR="00E80EC0" w:rsidRPr="00E80EC0" w:rsidRDefault="00E80EC0" w:rsidP="00E80EC0">
            <w:pPr>
              <w:jc w:val="both"/>
              <w:rPr>
                <w:rFonts w:ascii="Times New Roman" w:hAnsi="Times New Roman" w:cs="Times New Roman"/>
                <w:sz w:val="28"/>
                <w:szCs w:val="28"/>
                <w:lang w:val="kk-KZ"/>
              </w:rPr>
            </w:pPr>
            <w:r w:rsidRPr="00E80EC0">
              <w:rPr>
                <w:rFonts w:ascii="Times New Roman" w:hAnsi="Times New Roman" w:cs="Times New Roman"/>
                <w:sz w:val="28"/>
                <w:szCs w:val="28"/>
                <w:lang w:val="kk-KZ"/>
              </w:rPr>
              <w:t>Ғылыми, ғылыми-педагогикалық жұмыс өтілі</w:t>
            </w:r>
          </w:p>
        </w:tc>
        <w:tc>
          <w:tcPr>
            <w:tcW w:w="5279" w:type="dxa"/>
          </w:tcPr>
          <w:p w:rsidR="00E80EC0" w:rsidRDefault="00E80EC0" w:rsidP="00E80EC0">
            <w:pPr>
              <w:jc w:val="both"/>
              <w:rPr>
                <w:rFonts w:ascii="Times New Roman" w:hAnsi="Times New Roman" w:cs="Times New Roman"/>
                <w:sz w:val="28"/>
                <w:szCs w:val="28"/>
                <w:lang w:val="kk-KZ"/>
              </w:rPr>
            </w:pPr>
            <w:r w:rsidRPr="00E80EC0">
              <w:rPr>
                <w:rFonts w:ascii="Times New Roman" w:hAnsi="Times New Roman" w:cs="Times New Roman"/>
                <w:sz w:val="28"/>
                <w:szCs w:val="28"/>
                <w:lang w:val="kk-KZ"/>
              </w:rPr>
              <w:t>Барлығы – 15 жыл, оның ішінде қауымдастырылған профессор лауазымында</w:t>
            </w:r>
            <w:r>
              <w:rPr>
                <w:rFonts w:ascii="Times New Roman" w:hAnsi="Times New Roman" w:cs="Times New Roman"/>
                <w:sz w:val="28"/>
                <w:szCs w:val="28"/>
                <w:lang w:val="kk-KZ"/>
              </w:rPr>
              <w:t xml:space="preserve"> </w:t>
            </w:r>
            <w:r w:rsidRPr="00E80EC0">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E80EC0">
              <w:rPr>
                <w:rFonts w:ascii="Times New Roman" w:hAnsi="Times New Roman" w:cs="Times New Roman"/>
                <w:sz w:val="28"/>
                <w:szCs w:val="28"/>
                <w:lang w:val="kk-KZ"/>
              </w:rPr>
              <w:t>4 жыл</w:t>
            </w:r>
          </w:p>
        </w:tc>
      </w:tr>
      <w:tr w:rsidR="00E80EC0" w:rsidRPr="000E5A52" w:rsidTr="00E80EC0">
        <w:trPr>
          <w:jc w:val="center"/>
        </w:trPr>
        <w:tc>
          <w:tcPr>
            <w:tcW w:w="524" w:type="dxa"/>
          </w:tcPr>
          <w:p w:rsidR="00E80EC0" w:rsidRDefault="00E80EC0" w:rsidP="00E80EC0">
            <w:pP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4086" w:type="dxa"/>
          </w:tcPr>
          <w:p w:rsidR="00E80EC0" w:rsidRPr="00E80EC0" w:rsidRDefault="00E80EC0" w:rsidP="00E80EC0">
            <w:pPr>
              <w:jc w:val="both"/>
              <w:rPr>
                <w:rFonts w:ascii="Times New Roman" w:hAnsi="Times New Roman" w:cs="Times New Roman"/>
                <w:sz w:val="28"/>
                <w:szCs w:val="28"/>
                <w:lang w:val="kk-KZ"/>
              </w:rPr>
            </w:pPr>
            <w:r w:rsidRPr="00E80EC0">
              <w:rPr>
                <w:rFonts w:ascii="Times New Roman" w:hAnsi="Times New Roman" w:cs="Times New Roman"/>
                <w:sz w:val="28"/>
                <w:szCs w:val="28"/>
                <w:lang w:val="kk-KZ"/>
              </w:rPr>
              <w:t>Диссертация қорғағаннан/қауымдастырылған профессор (доцент) ғылыми атағын алғаннан кейінгі ғылыми мақалалар, шығармашылық еңбектер саны</w:t>
            </w:r>
          </w:p>
        </w:tc>
        <w:tc>
          <w:tcPr>
            <w:tcW w:w="5279" w:type="dxa"/>
          </w:tcPr>
          <w:p w:rsidR="00E80EC0" w:rsidRDefault="00EA12EF" w:rsidP="00EA12EF">
            <w:pPr>
              <w:jc w:val="both"/>
              <w:rPr>
                <w:rFonts w:ascii="Times New Roman" w:hAnsi="Times New Roman" w:cs="Times New Roman"/>
                <w:spacing w:val="1"/>
                <w:sz w:val="28"/>
                <w:szCs w:val="28"/>
                <w:shd w:val="clear" w:color="auto" w:fill="FFFFFF"/>
                <w:lang w:val="kk-KZ"/>
              </w:rPr>
            </w:pPr>
            <w:r w:rsidRPr="00EA12EF">
              <w:rPr>
                <w:rFonts w:ascii="Times New Roman" w:hAnsi="Times New Roman" w:cs="Times New Roman"/>
                <w:spacing w:val="1"/>
                <w:sz w:val="28"/>
                <w:szCs w:val="28"/>
                <w:shd w:val="clear" w:color="auto" w:fill="FFFFFF"/>
                <w:lang w:val="kk-KZ"/>
              </w:rPr>
              <w:t>Барлығы – 16, оның ішінде уәкілетті орган ұсынған басылымдарда</w:t>
            </w:r>
            <w:r>
              <w:rPr>
                <w:rFonts w:ascii="Times New Roman" w:hAnsi="Times New Roman" w:cs="Times New Roman"/>
                <w:spacing w:val="1"/>
                <w:sz w:val="28"/>
                <w:szCs w:val="28"/>
                <w:shd w:val="clear" w:color="auto" w:fill="FFFFFF"/>
                <w:lang w:val="kk-KZ"/>
              </w:rPr>
              <w:t xml:space="preserve"> </w:t>
            </w:r>
            <w:r w:rsidRPr="00EA12EF">
              <w:rPr>
                <w:rFonts w:ascii="Times New Roman" w:hAnsi="Times New Roman" w:cs="Times New Roman"/>
                <w:spacing w:val="1"/>
                <w:sz w:val="28"/>
                <w:szCs w:val="28"/>
                <w:shd w:val="clear" w:color="auto" w:fill="FFFFFF"/>
                <w:lang w:val="kk-KZ"/>
              </w:rPr>
              <w:t>-</w:t>
            </w:r>
            <w:r>
              <w:rPr>
                <w:rFonts w:ascii="Times New Roman" w:hAnsi="Times New Roman" w:cs="Times New Roman"/>
                <w:spacing w:val="1"/>
                <w:sz w:val="28"/>
                <w:szCs w:val="28"/>
                <w:shd w:val="clear" w:color="auto" w:fill="FFFFFF"/>
                <w:lang w:val="kk-KZ"/>
              </w:rPr>
              <w:t xml:space="preserve"> </w:t>
            </w:r>
            <w:r w:rsidRPr="00EA12EF">
              <w:rPr>
                <w:rFonts w:ascii="Times New Roman" w:hAnsi="Times New Roman" w:cs="Times New Roman"/>
                <w:spacing w:val="1"/>
                <w:sz w:val="28"/>
                <w:szCs w:val="28"/>
                <w:shd w:val="clear" w:color="auto" w:fill="FFFFFF"/>
                <w:lang w:val="kk-KZ"/>
              </w:rPr>
              <w:t>4, Clarivate Analytics (Clarivate Analytics) (Web of Science Core Collection, Clarivate Analytics (Сайнс Кор collection веб – сайты, Clarivate Analytics), Scopus (Скопус) (35-тен жоғары процентиль) базала</w:t>
            </w:r>
            <w:r>
              <w:rPr>
                <w:rFonts w:ascii="Times New Roman" w:hAnsi="Times New Roman" w:cs="Times New Roman"/>
                <w:spacing w:val="1"/>
                <w:sz w:val="28"/>
                <w:szCs w:val="28"/>
                <w:shd w:val="clear" w:color="auto" w:fill="FFFFFF"/>
                <w:lang w:val="kk-KZ"/>
              </w:rPr>
              <w:t>рына кіретін ғылыми журналдарда</w:t>
            </w:r>
            <w:r w:rsidRPr="00EA12EF">
              <w:rPr>
                <w:rFonts w:ascii="Times New Roman" w:hAnsi="Times New Roman" w:cs="Times New Roman"/>
                <w:spacing w:val="1"/>
                <w:sz w:val="28"/>
                <w:szCs w:val="28"/>
                <w:shd w:val="clear" w:color="auto" w:fill="FFFFFF"/>
                <w:lang w:val="kk-KZ"/>
              </w:rPr>
              <w:t xml:space="preserve"> </w:t>
            </w:r>
            <w:r>
              <w:rPr>
                <w:rFonts w:ascii="Times New Roman" w:hAnsi="Times New Roman" w:cs="Times New Roman"/>
                <w:spacing w:val="1"/>
                <w:sz w:val="28"/>
                <w:szCs w:val="28"/>
                <w:shd w:val="clear" w:color="auto" w:fill="FFFFFF"/>
                <w:lang w:val="kk-KZ"/>
              </w:rPr>
              <w:t>–</w:t>
            </w:r>
            <w:r w:rsidRPr="00EA12EF">
              <w:rPr>
                <w:rFonts w:ascii="Times New Roman" w:hAnsi="Times New Roman" w:cs="Times New Roman"/>
                <w:spacing w:val="1"/>
                <w:sz w:val="28"/>
                <w:szCs w:val="28"/>
                <w:shd w:val="clear" w:color="auto" w:fill="FFFFFF"/>
                <w:lang w:val="kk-KZ"/>
              </w:rPr>
              <w:t xml:space="preserve"> 6</w:t>
            </w:r>
            <w:r>
              <w:rPr>
                <w:rFonts w:ascii="Times New Roman" w:hAnsi="Times New Roman" w:cs="Times New Roman"/>
                <w:spacing w:val="1"/>
                <w:sz w:val="28"/>
                <w:szCs w:val="28"/>
                <w:shd w:val="clear" w:color="auto" w:fill="FFFFFF"/>
                <w:lang w:val="kk-KZ"/>
              </w:rPr>
              <w:t xml:space="preserve">, </w:t>
            </w:r>
            <w:r w:rsidRPr="00EA12EF">
              <w:rPr>
                <w:rFonts w:ascii="Times New Roman" w:hAnsi="Times New Roman" w:cs="Times New Roman"/>
                <w:spacing w:val="1"/>
                <w:sz w:val="28"/>
                <w:szCs w:val="28"/>
                <w:shd w:val="clear" w:color="auto" w:fill="FFFFFF"/>
                <w:lang w:val="kk-KZ"/>
              </w:rPr>
              <w:t xml:space="preserve"> халықаралық ғылыми-практикалық конференциялар жинақтары</w:t>
            </w:r>
            <w:r>
              <w:rPr>
                <w:rFonts w:ascii="Times New Roman" w:hAnsi="Times New Roman" w:cs="Times New Roman"/>
                <w:spacing w:val="1"/>
                <w:sz w:val="28"/>
                <w:szCs w:val="28"/>
                <w:shd w:val="clear" w:color="auto" w:fill="FFFFFF"/>
                <w:lang w:val="kk-KZ"/>
              </w:rPr>
              <w:t xml:space="preserve">нда </w:t>
            </w:r>
            <w:r w:rsidRPr="00EA12EF">
              <w:rPr>
                <w:rFonts w:ascii="Times New Roman" w:hAnsi="Times New Roman" w:cs="Times New Roman"/>
                <w:spacing w:val="1"/>
                <w:sz w:val="28"/>
                <w:szCs w:val="28"/>
                <w:shd w:val="clear" w:color="auto" w:fill="FFFFFF"/>
                <w:lang w:val="kk-KZ"/>
              </w:rPr>
              <w:t>-</w:t>
            </w:r>
            <w:r>
              <w:rPr>
                <w:rFonts w:ascii="Times New Roman" w:hAnsi="Times New Roman" w:cs="Times New Roman"/>
                <w:spacing w:val="1"/>
                <w:sz w:val="28"/>
                <w:szCs w:val="28"/>
                <w:shd w:val="clear" w:color="auto" w:fill="FFFFFF"/>
                <w:lang w:val="kk-KZ"/>
              </w:rPr>
              <w:t xml:space="preserve"> </w:t>
            </w:r>
            <w:r w:rsidRPr="00EA12EF">
              <w:rPr>
                <w:rFonts w:ascii="Times New Roman" w:hAnsi="Times New Roman" w:cs="Times New Roman"/>
                <w:spacing w:val="1"/>
                <w:sz w:val="28"/>
                <w:szCs w:val="28"/>
                <w:shd w:val="clear" w:color="auto" w:fill="FFFFFF"/>
                <w:lang w:val="kk-KZ"/>
              </w:rPr>
              <w:t>6.</w:t>
            </w:r>
          </w:p>
        </w:tc>
      </w:tr>
      <w:tr w:rsidR="00E80EC0" w:rsidRPr="000E5A52" w:rsidTr="00E80EC0">
        <w:trPr>
          <w:jc w:val="center"/>
        </w:trPr>
        <w:tc>
          <w:tcPr>
            <w:tcW w:w="524" w:type="dxa"/>
          </w:tcPr>
          <w:p w:rsidR="00E80EC0" w:rsidRDefault="00E80EC0" w:rsidP="00E80EC0">
            <w:pP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4086" w:type="dxa"/>
          </w:tcPr>
          <w:p w:rsidR="00E80EC0" w:rsidRPr="00E80EC0" w:rsidRDefault="00E80EC0" w:rsidP="00E80EC0">
            <w:pPr>
              <w:jc w:val="both"/>
              <w:rPr>
                <w:rFonts w:ascii="Times New Roman" w:hAnsi="Times New Roman" w:cs="Times New Roman"/>
                <w:sz w:val="28"/>
                <w:szCs w:val="28"/>
                <w:lang w:val="kk-KZ"/>
              </w:rPr>
            </w:pPr>
            <w:r w:rsidRPr="00E80EC0">
              <w:rPr>
                <w:rFonts w:ascii="Times New Roman" w:hAnsi="Times New Roman" w:cs="Times New Roman"/>
                <w:sz w:val="28"/>
                <w:szCs w:val="28"/>
                <w:lang w:val="kk-KZ"/>
              </w:rPr>
              <w:t>Соңғы 5 жылда басылған монографиялар, оқулықтар, жеке жазылған оқу (оқу-әдістемелік) құралдар саны</w:t>
            </w:r>
          </w:p>
        </w:tc>
        <w:tc>
          <w:tcPr>
            <w:tcW w:w="5279" w:type="dxa"/>
          </w:tcPr>
          <w:p w:rsidR="00E80EC0" w:rsidRPr="00A248E5" w:rsidRDefault="000E5A52" w:rsidP="00EA12EF">
            <w:pPr>
              <w:jc w:val="both"/>
              <w:rPr>
                <w:rFonts w:ascii="Times New Roman" w:hAnsi="Times New Roman" w:cs="Times New Roman"/>
                <w:sz w:val="28"/>
                <w:szCs w:val="28"/>
                <w:highlight w:val="yellow"/>
                <w:lang w:val="kk-KZ"/>
              </w:rPr>
            </w:pPr>
            <w:r w:rsidRPr="00B44764">
              <w:rPr>
                <w:rFonts w:ascii="Times New Roman" w:hAnsi="Times New Roman" w:cs="Times New Roman"/>
                <w:sz w:val="28"/>
                <w:szCs w:val="28"/>
                <w:lang w:val="kk-KZ"/>
              </w:rPr>
              <w:t>оқу құралы – 1 (жеке).</w:t>
            </w:r>
          </w:p>
        </w:tc>
      </w:tr>
      <w:tr w:rsidR="00E80EC0" w:rsidTr="002D04E5">
        <w:trPr>
          <w:jc w:val="center"/>
        </w:trPr>
        <w:tc>
          <w:tcPr>
            <w:tcW w:w="524" w:type="dxa"/>
          </w:tcPr>
          <w:p w:rsidR="00E80EC0" w:rsidRDefault="00E80EC0" w:rsidP="00E80EC0">
            <w:pPr>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4086" w:type="dxa"/>
            <w:vAlign w:val="center"/>
          </w:tcPr>
          <w:p w:rsidR="00E80EC0" w:rsidRPr="00E80EC0" w:rsidRDefault="00E80EC0" w:rsidP="00E80EC0">
            <w:pPr>
              <w:jc w:val="both"/>
              <w:rPr>
                <w:rFonts w:ascii="Times New Roman" w:hAnsi="Times New Roman" w:cs="Times New Roman"/>
                <w:color w:val="000000"/>
                <w:sz w:val="28"/>
                <w:szCs w:val="28"/>
                <w:lang w:val="kk-KZ"/>
              </w:rPr>
            </w:pPr>
            <w:r w:rsidRPr="00E80EC0">
              <w:rPr>
                <w:rFonts w:ascii="Times New Roman" w:hAnsi="Times New Roman" w:cs="Times New Roman"/>
                <w:color w:val="000000"/>
                <w:sz w:val="28"/>
                <w:szCs w:val="28"/>
                <w:lang w:val="kk-KZ"/>
              </w:rPr>
              <w:t xml:space="preserve">Оның басшылығымен диссертация қорғаған және ғылыми дәрежесі (ғылым кандидаты, ғылым докторы, </w:t>
            </w:r>
            <w:r w:rsidRPr="00E80EC0">
              <w:rPr>
                <w:rFonts w:ascii="Times New Roman" w:hAnsi="Times New Roman" w:cs="Times New Roman"/>
                <w:color w:val="000000"/>
                <w:sz w:val="28"/>
                <w:szCs w:val="28"/>
                <w:lang w:val="kk-KZ"/>
              </w:rPr>
              <w:lastRenderedPageBreak/>
              <w:t>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бар тұлғалар</w:t>
            </w:r>
          </w:p>
        </w:tc>
        <w:tc>
          <w:tcPr>
            <w:tcW w:w="5279" w:type="dxa"/>
          </w:tcPr>
          <w:p w:rsidR="00E80EC0" w:rsidRDefault="000E5A52" w:rsidP="00E80EC0">
            <w:pPr>
              <w:rPr>
                <w:rFonts w:ascii="Times New Roman" w:hAnsi="Times New Roman" w:cs="Times New Roman"/>
                <w:sz w:val="28"/>
                <w:szCs w:val="28"/>
                <w:lang w:val="kk-KZ"/>
              </w:rPr>
            </w:pPr>
            <w:r>
              <w:rPr>
                <w:rFonts w:ascii="Times New Roman" w:hAnsi="Times New Roman" w:cs="Times New Roman"/>
                <w:sz w:val="28"/>
                <w:szCs w:val="28"/>
                <w:lang w:val="kk-KZ"/>
              </w:rPr>
              <w:lastRenderedPageBreak/>
              <w:t>-</w:t>
            </w:r>
            <w:bookmarkStart w:id="0" w:name="_GoBack"/>
            <w:bookmarkEnd w:id="0"/>
          </w:p>
        </w:tc>
      </w:tr>
      <w:tr w:rsidR="00E80EC0" w:rsidTr="002D04E5">
        <w:trPr>
          <w:jc w:val="center"/>
        </w:trPr>
        <w:tc>
          <w:tcPr>
            <w:tcW w:w="524" w:type="dxa"/>
          </w:tcPr>
          <w:p w:rsidR="00E80EC0" w:rsidRDefault="00E80EC0" w:rsidP="00E80EC0">
            <w:pPr>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4086" w:type="dxa"/>
            <w:vAlign w:val="center"/>
          </w:tcPr>
          <w:p w:rsidR="00E80EC0" w:rsidRPr="00E80EC0" w:rsidRDefault="00E80EC0" w:rsidP="00E80EC0">
            <w:pPr>
              <w:jc w:val="both"/>
              <w:rPr>
                <w:rFonts w:ascii="Times New Roman" w:hAnsi="Times New Roman" w:cs="Times New Roman"/>
                <w:color w:val="000000"/>
                <w:sz w:val="28"/>
                <w:szCs w:val="28"/>
                <w:lang w:val="kk-KZ"/>
              </w:rPr>
            </w:pPr>
            <w:r w:rsidRPr="00E80EC0">
              <w:rPr>
                <w:rFonts w:ascii="Times New Roman" w:hAnsi="Times New Roman" w:cs="Times New Roman"/>
                <w:color w:val="000000"/>
                <w:sz w:val="28"/>
                <w:szCs w:val="28"/>
                <w:lang w:val="kk-KZ"/>
              </w:rPr>
              <w:t>Оның жетекшілігімен даярланған республикалық, халықаралық, шетелдік конкурстардың, көрмелердің, фестивальдардың, сыйлықтардың, олимпиадалардың лауреаттары, жүлдегерлері</w:t>
            </w:r>
          </w:p>
        </w:tc>
        <w:tc>
          <w:tcPr>
            <w:tcW w:w="5279" w:type="dxa"/>
          </w:tcPr>
          <w:p w:rsidR="00E80EC0" w:rsidRDefault="00E80EC0" w:rsidP="00E80EC0">
            <w:pPr>
              <w:rPr>
                <w:rFonts w:ascii="Times New Roman" w:hAnsi="Times New Roman" w:cs="Times New Roman"/>
                <w:sz w:val="28"/>
                <w:szCs w:val="28"/>
                <w:lang w:val="kk-KZ"/>
              </w:rPr>
            </w:pPr>
            <w:r>
              <w:rPr>
                <w:rFonts w:ascii="Times New Roman" w:hAnsi="Times New Roman" w:cs="Times New Roman"/>
                <w:sz w:val="28"/>
                <w:szCs w:val="28"/>
                <w:lang w:val="kk-KZ"/>
              </w:rPr>
              <w:t>-</w:t>
            </w:r>
          </w:p>
        </w:tc>
      </w:tr>
      <w:tr w:rsidR="00E80EC0" w:rsidTr="002D04E5">
        <w:trPr>
          <w:jc w:val="center"/>
        </w:trPr>
        <w:tc>
          <w:tcPr>
            <w:tcW w:w="524" w:type="dxa"/>
          </w:tcPr>
          <w:p w:rsidR="00E80EC0" w:rsidRDefault="00E80EC0" w:rsidP="00E80EC0">
            <w:pPr>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4086" w:type="dxa"/>
            <w:vAlign w:val="center"/>
          </w:tcPr>
          <w:p w:rsidR="00E80EC0" w:rsidRPr="00E80EC0" w:rsidRDefault="00E80EC0" w:rsidP="00E80EC0">
            <w:pPr>
              <w:jc w:val="both"/>
              <w:rPr>
                <w:rFonts w:ascii="Times New Roman" w:hAnsi="Times New Roman" w:cs="Times New Roman"/>
                <w:color w:val="000000"/>
                <w:sz w:val="28"/>
                <w:szCs w:val="28"/>
                <w:lang w:val="kk-KZ"/>
              </w:rPr>
            </w:pPr>
            <w:r w:rsidRPr="00E80EC0">
              <w:rPr>
                <w:rFonts w:ascii="Times New Roman" w:hAnsi="Times New Roman" w:cs="Times New Roman"/>
                <w:color w:val="000000"/>
                <w:sz w:val="28"/>
                <w:szCs w:val="28"/>
                <w:lang w:val="kk-KZ"/>
              </w:rPr>
              <w:t>Оның жетекшілігімен даярланған Дүниежүзілік универсиадалардың, Азия чемпионаттарының және Азия ойындарының чемпиондары, Еуропа, әлем және Олимпиада ойындарының чемпиондары немесе жүлдегерлері</w:t>
            </w:r>
          </w:p>
        </w:tc>
        <w:tc>
          <w:tcPr>
            <w:tcW w:w="5279" w:type="dxa"/>
          </w:tcPr>
          <w:p w:rsidR="00E80EC0" w:rsidRDefault="00E80EC0" w:rsidP="00E80EC0">
            <w:pPr>
              <w:rPr>
                <w:rFonts w:ascii="Times New Roman" w:hAnsi="Times New Roman" w:cs="Times New Roman"/>
                <w:sz w:val="28"/>
                <w:szCs w:val="28"/>
                <w:lang w:val="kk-KZ"/>
              </w:rPr>
            </w:pPr>
            <w:r>
              <w:rPr>
                <w:rFonts w:ascii="Times New Roman" w:hAnsi="Times New Roman" w:cs="Times New Roman"/>
                <w:sz w:val="28"/>
                <w:szCs w:val="28"/>
                <w:lang w:val="kk-KZ"/>
              </w:rPr>
              <w:t>-</w:t>
            </w:r>
          </w:p>
        </w:tc>
      </w:tr>
      <w:tr w:rsidR="00E80EC0" w:rsidRPr="000E5A52" w:rsidTr="00E80EC0">
        <w:trPr>
          <w:jc w:val="center"/>
        </w:trPr>
        <w:tc>
          <w:tcPr>
            <w:tcW w:w="524" w:type="dxa"/>
          </w:tcPr>
          <w:p w:rsidR="00E80EC0" w:rsidRDefault="00E80EC0" w:rsidP="00E80EC0">
            <w:pPr>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4086" w:type="dxa"/>
          </w:tcPr>
          <w:p w:rsidR="00E80EC0" w:rsidRPr="00E80EC0" w:rsidRDefault="00E80EC0" w:rsidP="00E80EC0">
            <w:pPr>
              <w:jc w:val="both"/>
              <w:rPr>
                <w:rFonts w:ascii="Times New Roman" w:hAnsi="Times New Roman" w:cs="Times New Roman"/>
                <w:sz w:val="28"/>
                <w:szCs w:val="28"/>
                <w:lang w:val="kk-KZ"/>
              </w:rPr>
            </w:pPr>
            <w:r w:rsidRPr="00E80EC0">
              <w:rPr>
                <w:rFonts w:ascii="Times New Roman" w:hAnsi="Times New Roman" w:cs="Times New Roman"/>
                <w:sz w:val="28"/>
                <w:szCs w:val="28"/>
                <w:lang w:val="kk-KZ"/>
              </w:rPr>
              <w:t>Оның басшылығымен диссертация қорғаған және 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бар тұлғалар</w:t>
            </w:r>
          </w:p>
        </w:tc>
        <w:tc>
          <w:tcPr>
            <w:tcW w:w="5279" w:type="dxa"/>
          </w:tcPr>
          <w:p w:rsidR="00EA12EF" w:rsidRPr="00EA12EF" w:rsidRDefault="00EA12EF" w:rsidP="00B44764">
            <w:pPr>
              <w:pStyle w:val="a4"/>
              <w:pBdr>
                <w:top w:val="nil"/>
                <w:left w:val="nil"/>
                <w:bottom w:val="nil"/>
                <w:right w:val="nil"/>
                <w:between w:val="nil"/>
              </w:pBdr>
              <w:shd w:val="solid" w:color="FFFFFF" w:fill="auto"/>
              <w:spacing w:after="0"/>
              <w:jc w:val="both"/>
              <w:rPr>
                <w:color w:val="000000"/>
                <w:sz w:val="28"/>
                <w:szCs w:val="28"/>
                <w:lang w:val="kk-KZ"/>
              </w:rPr>
            </w:pPr>
            <w:r w:rsidRPr="00EA12EF">
              <w:rPr>
                <w:color w:val="000000"/>
                <w:sz w:val="28"/>
                <w:szCs w:val="28"/>
                <w:lang w:val="kk-KZ"/>
              </w:rPr>
              <w:t>1) ғылыми-зерттеу жұмысының нәтижелері әртүрлі ғылыми басылымдарда, Қазақстанда, жақын және алыс шет елдерде ұйымдастырылған халықаралық ғылыми-практикалық конференцияларда жарияланған 60-тан астам жұмыстарда көрсетілген. Оның ішінде нөлдік емес импакт-факторы бар журналдарда 6 мақала, Хирш</w:t>
            </w:r>
            <w:r>
              <w:rPr>
                <w:color w:val="000000"/>
                <w:sz w:val="28"/>
                <w:szCs w:val="28"/>
                <w:lang w:val="kk-KZ"/>
              </w:rPr>
              <w:t>а</w:t>
            </w:r>
            <w:r w:rsidRPr="00EA12EF">
              <w:rPr>
                <w:color w:val="000000"/>
                <w:sz w:val="28"/>
                <w:szCs w:val="28"/>
                <w:lang w:val="kk-KZ"/>
              </w:rPr>
              <w:t xml:space="preserve"> индексі 4, </w:t>
            </w:r>
            <w:r w:rsidR="00034684" w:rsidRPr="00034684">
              <w:rPr>
                <w:color w:val="000000"/>
                <w:sz w:val="28"/>
                <w:szCs w:val="28"/>
                <w:lang w:val="kk-KZ"/>
              </w:rPr>
              <w:t xml:space="preserve">ҒЖБССҚЕК </w:t>
            </w:r>
            <w:r w:rsidRPr="00EA12EF">
              <w:rPr>
                <w:color w:val="000000"/>
                <w:sz w:val="28"/>
                <w:szCs w:val="28"/>
                <w:lang w:val="kk-KZ"/>
              </w:rPr>
              <w:t>-</w:t>
            </w:r>
            <w:r w:rsidR="00034684">
              <w:rPr>
                <w:color w:val="000000"/>
                <w:sz w:val="28"/>
                <w:szCs w:val="28"/>
                <w:lang w:val="kk-KZ"/>
              </w:rPr>
              <w:t xml:space="preserve"> </w:t>
            </w:r>
            <w:r w:rsidRPr="00EA12EF">
              <w:rPr>
                <w:color w:val="000000"/>
                <w:sz w:val="28"/>
                <w:szCs w:val="28"/>
                <w:lang w:val="kk-KZ"/>
              </w:rPr>
              <w:t xml:space="preserve">4, халықаралық конференцияларда 22 баяндама (Мәскеу, Томск, Барнаул), </w:t>
            </w:r>
            <w:r w:rsidR="00B44764" w:rsidRPr="00B44764">
              <w:rPr>
                <w:color w:val="000000"/>
                <w:sz w:val="28"/>
                <w:szCs w:val="28"/>
                <w:lang w:val="kk-KZ"/>
              </w:rPr>
              <w:t>монографи</w:t>
            </w:r>
            <w:r w:rsidR="00B44764">
              <w:rPr>
                <w:color w:val="000000"/>
                <w:sz w:val="28"/>
                <w:szCs w:val="28"/>
                <w:lang w:val="kk-KZ"/>
              </w:rPr>
              <w:t xml:space="preserve">ялар – 2, оның ішінде 1 (жеке); </w:t>
            </w:r>
            <w:r w:rsidR="00B44764" w:rsidRPr="00B44764">
              <w:rPr>
                <w:color w:val="000000"/>
                <w:sz w:val="28"/>
                <w:szCs w:val="28"/>
                <w:lang w:val="kk-KZ"/>
              </w:rPr>
              <w:t>оқу (оқу-әдістемелік) құралы – 4, оның ішінде 1 (жеке)</w:t>
            </w:r>
            <w:r w:rsidR="00B44764">
              <w:rPr>
                <w:color w:val="000000"/>
                <w:sz w:val="28"/>
                <w:szCs w:val="28"/>
                <w:lang w:val="kk-KZ"/>
              </w:rPr>
              <w:t xml:space="preserve"> жарық көрді;</w:t>
            </w:r>
          </w:p>
          <w:p w:rsidR="00EA12EF" w:rsidRPr="00EA12EF" w:rsidRDefault="00EA12EF" w:rsidP="00EA12EF">
            <w:pPr>
              <w:pStyle w:val="a4"/>
              <w:pBdr>
                <w:top w:val="nil"/>
                <w:left w:val="nil"/>
                <w:bottom w:val="nil"/>
                <w:right w:val="nil"/>
                <w:between w:val="nil"/>
              </w:pBdr>
              <w:shd w:val="solid" w:color="FFFFFF" w:fill="auto"/>
              <w:spacing w:after="0"/>
              <w:jc w:val="both"/>
              <w:rPr>
                <w:color w:val="000000"/>
                <w:sz w:val="28"/>
                <w:szCs w:val="28"/>
                <w:lang w:val="kk-KZ"/>
              </w:rPr>
            </w:pPr>
            <w:r w:rsidRPr="00EA12EF">
              <w:rPr>
                <w:color w:val="000000"/>
                <w:sz w:val="28"/>
                <w:szCs w:val="28"/>
                <w:lang w:val="kk-KZ"/>
              </w:rPr>
              <w:t xml:space="preserve">2) 2016 жылы "Азия өңірлеріндегі жас ғалымдардың географиялық зерттеулері" халықаралық қатысуымен өткен бүкілресейлік жастар конференциясында </w:t>
            </w:r>
            <w:r w:rsidRPr="00EA12EF">
              <w:rPr>
                <w:color w:val="000000"/>
                <w:sz w:val="28"/>
                <w:szCs w:val="28"/>
                <w:lang w:val="kk-KZ"/>
              </w:rPr>
              <w:lastRenderedPageBreak/>
              <w:t>III дәрежелі дипломмен марапатталды, Барнаул қ.;</w:t>
            </w:r>
          </w:p>
          <w:p w:rsidR="00EA12EF" w:rsidRPr="00EA12EF" w:rsidRDefault="00EA12EF" w:rsidP="00EA12EF">
            <w:pPr>
              <w:pStyle w:val="a4"/>
              <w:pBdr>
                <w:top w:val="nil"/>
                <w:left w:val="nil"/>
                <w:bottom w:val="nil"/>
                <w:right w:val="nil"/>
                <w:between w:val="nil"/>
              </w:pBdr>
              <w:shd w:val="solid" w:color="FFFFFF" w:fill="auto"/>
              <w:spacing w:after="0"/>
              <w:jc w:val="both"/>
              <w:rPr>
                <w:color w:val="000000"/>
                <w:sz w:val="28"/>
                <w:szCs w:val="28"/>
                <w:lang w:val="kk-KZ"/>
              </w:rPr>
            </w:pPr>
            <w:r w:rsidRPr="00EA12EF">
              <w:rPr>
                <w:color w:val="000000"/>
                <w:sz w:val="28"/>
                <w:szCs w:val="28"/>
                <w:lang w:val="kk-KZ"/>
              </w:rPr>
              <w:t>3) 2020 жылы "Жас ғалым 2020" конкурсына қатысып, төс белгісімен және I дәрежелі дипломмен марапатталды</w:t>
            </w:r>
            <w:r w:rsidR="00B44764">
              <w:rPr>
                <w:color w:val="000000"/>
                <w:sz w:val="28"/>
                <w:szCs w:val="28"/>
                <w:lang w:val="kk-KZ"/>
              </w:rPr>
              <w:t>;</w:t>
            </w:r>
          </w:p>
          <w:p w:rsidR="00EA12EF" w:rsidRPr="00EA12EF" w:rsidRDefault="00EA12EF" w:rsidP="00EA12EF">
            <w:pPr>
              <w:pStyle w:val="a4"/>
              <w:pBdr>
                <w:top w:val="nil"/>
                <w:left w:val="nil"/>
                <w:bottom w:val="nil"/>
                <w:right w:val="nil"/>
                <w:between w:val="nil"/>
              </w:pBdr>
              <w:shd w:val="solid" w:color="FFFFFF" w:fill="auto"/>
              <w:spacing w:after="0"/>
              <w:jc w:val="both"/>
              <w:rPr>
                <w:color w:val="000000"/>
                <w:sz w:val="28"/>
                <w:szCs w:val="28"/>
                <w:lang w:val="kk-KZ"/>
              </w:rPr>
            </w:pPr>
            <w:r w:rsidRPr="00EA12EF">
              <w:rPr>
                <w:color w:val="000000"/>
                <w:sz w:val="28"/>
                <w:szCs w:val="28"/>
                <w:lang w:val="kk-KZ"/>
              </w:rPr>
              <w:t xml:space="preserve">4) университеттің ПОҚ арасында білім беру және ғылыми жұмыстың рейтингтік көрсеткішін (KPI) (Key performance Indicator)бағалау критерийлерінің нәтижелері бойынша ең жоғары балл алды (107); </w:t>
            </w:r>
          </w:p>
          <w:p w:rsidR="00EA12EF" w:rsidRPr="00EA12EF" w:rsidRDefault="00EA12EF" w:rsidP="00EA12EF">
            <w:pPr>
              <w:pStyle w:val="a4"/>
              <w:pBdr>
                <w:top w:val="nil"/>
                <w:left w:val="nil"/>
                <w:bottom w:val="nil"/>
                <w:right w:val="nil"/>
                <w:between w:val="nil"/>
              </w:pBdr>
              <w:shd w:val="solid" w:color="FFFFFF" w:fill="auto"/>
              <w:spacing w:after="0"/>
              <w:jc w:val="both"/>
              <w:rPr>
                <w:color w:val="000000"/>
                <w:sz w:val="28"/>
                <w:szCs w:val="28"/>
                <w:lang w:val="kk-KZ"/>
              </w:rPr>
            </w:pPr>
            <w:r w:rsidRPr="00EA12EF">
              <w:rPr>
                <w:color w:val="000000"/>
                <w:sz w:val="28"/>
                <w:szCs w:val="28"/>
                <w:lang w:val="kk-KZ"/>
              </w:rPr>
              <w:t xml:space="preserve">5) </w:t>
            </w:r>
            <w:r>
              <w:rPr>
                <w:color w:val="000000"/>
                <w:sz w:val="28"/>
                <w:szCs w:val="28"/>
                <w:lang w:val="kk-KZ"/>
              </w:rPr>
              <w:t>С. Аманжолов атындағы ШҚУ</w:t>
            </w:r>
            <w:r w:rsidRPr="00EA12EF">
              <w:rPr>
                <w:color w:val="000000"/>
                <w:sz w:val="28"/>
                <w:szCs w:val="28"/>
                <w:lang w:val="kk-KZ"/>
              </w:rPr>
              <w:t xml:space="preserve">  </w:t>
            </w:r>
            <w:r>
              <w:rPr>
                <w:color w:val="000000"/>
                <w:sz w:val="28"/>
                <w:szCs w:val="28"/>
                <w:lang w:val="kk-KZ"/>
              </w:rPr>
              <w:t>«</w:t>
            </w:r>
            <w:r w:rsidRPr="00EA12EF">
              <w:rPr>
                <w:color w:val="000000"/>
                <w:sz w:val="28"/>
                <w:szCs w:val="28"/>
                <w:lang w:val="kk-KZ"/>
              </w:rPr>
              <w:t>Жылдың үздік оқытушысы – 2020</w:t>
            </w:r>
            <w:r>
              <w:rPr>
                <w:color w:val="000000"/>
                <w:sz w:val="28"/>
                <w:szCs w:val="28"/>
                <w:lang w:val="kk-KZ"/>
              </w:rPr>
              <w:t>»</w:t>
            </w:r>
            <w:r w:rsidRPr="00EA12EF">
              <w:rPr>
                <w:color w:val="000000"/>
                <w:sz w:val="28"/>
                <w:szCs w:val="28"/>
                <w:lang w:val="kk-KZ"/>
              </w:rPr>
              <w:t xml:space="preserve"> байқа</w:t>
            </w:r>
            <w:r>
              <w:rPr>
                <w:color w:val="000000"/>
                <w:sz w:val="28"/>
                <w:szCs w:val="28"/>
                <w:lang w:val="kk-KZ"/>
              </w:rPr>
              <w:t>уының жеңімпазы болып табылады</w:t>
            </w:r>
            <w:r w:rsidRPr="00EA12EF">
              <w:rPr>
                <w:color w:val="000000"/>
                <w:sz w:val="28"/>
                <w:szCs w:val="28"/>
                <w:lang w:val="kk-KZ"/>
              </w:rPr>
              <w:t>;</w:t>
            </w:r>
          </w:p>
          <w:p w:rsidR="00EA12EF" w:rsidRPr="00EA12EF" w:rsidRDefault="00EA12EF" w:rsidP="00EA12EF">
            <w:pPr>
              <w:pStyle w:val="a4"/>
              <w:pBdr>
                <w:top w:val="nil"/>
                <w:left w:val="nil"/>
                <w:bottom w:val="nil"/>
                <w:right w:val="nil"/>
                <w:between w:val="nil"/>
              </w:pBdr>
              <w:shd w:val="solid" w:color="FFFFFF" w:fill="auto"/>
              <w:spacing w:after="0"/>
              <w:jc w:val="both"/>
              <w:rPr>
                <w:color w:val="000000"/>
                <w:sz w:val="28"/>
                <w:szCs w:val="28"/>
                <w:lang w:val="kk-KZ"/>
              </w:rPr>
            </w:pPr>
            <w:r w:rsidRPr="00EA12EF">
              <w:rPr>
                <w:color w:val="000000"/>
                <w:sz w:val="28"/>
                <w:szCs w:val="28"/>
                <w:lang w:val="kk-KZ"/>
              </w:rPr>
              <w:t>6) ҚР БҒМ "</w:t>
            </w:r>
            <w:r>
              <w:rPr>
                <w:color w:val="000000"/>
                <w:sz w:val="28"/>
                <w:szCs w:val="28"/>
                <w:lang w:val="kk-KZ"/>
              </w:rPr>
              <w:t>Ж</w:t>
            </w:r>
            <w:r w:rsidRPr="00EA12EF">
              <w:rPr>
                <w:color w:val="000000"/>
                <w:sz w:val="28"/>
                <w:szCs w:val="28"/>
                <w:lang w:val="kk-KZ"/>
              </w:rPr>
              <w:t>оғары оқу орнының үздік оқытушысы – 2020" атағы;</w:t>
            </w:r>
          </w:p>
          <w:p w:rsidR="00E80EC0" w:rsidRPr="005E546A" w:rsidRDefault="00EA12EF" w:rsidP="00EA12EF">
            <w:pPr>
              <w:jc w:val="both"/>
              <w:rPr>
                <w:rFonts w:ascii="Times New Roman" w:hAnsi="Times New Roman" w:cs="Times New Roman"/>
                <w:color w:val="000000"/>
                <w:sz w:val="28"/>
                <w:szCs w:val="28"/>
                <w:highlight w:val="yellow"/>
                <w:lang w:val="kk-KZ"/>
              </w:rPr>
            </w:pPr>
            <w:r w:rsidRPr="005E546A">
              <w:rPr>
                <w:rFonts w:ascii="Times New Roman" w:hAnsi="Times New Roman" w:cs="Times New Roman"/>
                <w:color w:val="000000"/>
                <w:sz w:val="28"/>
                <w:szCs w:val="28"/>
                <w:lang w:val="kk-KZ"/>
              </w:rPr>
              <w:t>7) ҚР Ғылым және жоғары білім Министрлігінің құрмет грамотасымен марапатталған, 2022ж.</w:t>
            </w:r>
          </w:p>
        </w:tc>
      </w:tr>
    </w:tbl>
    <w:p w:rsidR="0040694E" w:rsidRPr="005E546A" w:rsidRDefault="0040694E">
      <w:pPr>
        <w:spacing w:after="0" w:line="240" w:lineRule="auto"/>
        <w:rPr>
          <w:rFonts w:ascii="Times New Roman" w:hAnsi="Times New Roman" w:cs="Times New Roman"/>
          <w:sz w:val="28"/>
          <w:szCs w:val="28"/>
          <w:lang w:val="kk-KZ"/>
        </w:rPr>
      </w:pPr>
    </w:p>
    <w:p w:rsidR="0040694E" w:rsidRDefault="0040694E">
      <w:pPr>
        <w:spacing w:after="0" w:line="240" w:lineRule="auto"/>
        <w:rPr>
          <w:rFonts w:ascii="Times New Roman" w:hAnsi="Times New Roman" w:cs="Times New Roman"/>
          <w:sz w:val="28"/>
          <w:szCs w:val="28"/>
          <w:lang w:val="kk-KZ"/>
        </w:rPr>
      </w:pPr>
    </w:p>
    <w:p w:rsidR="00EA12EF" w:rsidRPr="00EA12EF" w:rsidRDefault="00EA12EF" w:rsidP="00EA12EF">
      <w:pPr>
        <w:spacing w:after="0" w:line="240" w:lineRule="auto"/>
        <w:rPr>
          <w:rFonts w:ascii="Times New Roman" w:eastAsia="Times New Roman" w:hAnsi="Times New Roman" w:cs="Times New Roman"/>
          <w:b/>
          <w:color w:val="000000"/>
          <w:sz w:val="24"/>
          <w:szCs w:val="24"/>
          <w:lang w:val="kk-KZ"/>
        </w:rPr>
      </w:pPr>
      <w:r w:rsidRPr="00EA12EF">
        <w:rPr>
          <w:rFonts w:ascii="Times New Roman" w:eastAsia="Times New Roman" w:hAnsi="Times New Roman" w:cs="Times New Roman"/>
          <w:b/>
          <w:color w:val="000000"/>
          <w:sz w:val="24"/>
          <w:szCs w:val="24"/>
          <w:lang w:val="kk-KZ"/>
        </w:rPr>
        <w:t xml:space="preserve">Ғылым және ғылыми жобаларды </w:t>
      </w:r>
    </w:p>
    <w:p w:rsidR="00EA12EF" w:rsidRPr="00EA12EF" w:rsidRDefault="00EA12EF" w:rsidP="00EA12EF">
      <w:pPr>
        <w:spacing w:after="0" w:line="240" w:lineRule="auto"/>
        <w:rPr>
          <w:rFonts w:ascii="Times New Roman" w:eastAsia="Times New Roman" w:hAnsi="Times New Roman" w:cs="Times New Roman"/>
          <w:b/>
          <w:color w:val="000000"/>
          <w:sz w:val="24"/>
          <w:szCs w:val="24"/>
          <w:lang w:val="kk-KZ"/>
        </w:rPr>
      </w:pPr>
      <w:r w:rsidRPr="00EA12EF">
        <w:rPr>
          <w:rFonts w:ascii="Times New Roman" w:eastAsia="Times New Roman" w:hAnsi="Times New Roman" w:cs="Times New Roman"/>
          <w:b/>
          <w:color w:val="000000"/>
          <w:sz w:val="24"/>
          <w:szCs w:val="24"/>
          <w:lang w:val="kk-KZ"/>
        </w:rPr>
        <w:t>коммерцияландыру  бөлімінің жетекшісі                                                Г. Шарапиева</w:t>
      </w:r>
    </w:p>
    <w:p w:rsidR="00EA12EF" w:rsidRPr="00EA12EF" w:rsidRDefault="00EA12EF" w:rsidP="00EA12EF">
      <w:pPr>
        <w:spacing w:after="0" w:line="240" w:lineRule="auto"/>
        <w:rPr>
          <w:rFonts w:ascii="Times New Roman" w:eastAsia="Times New Roman" w:hAnsi="Times New Roman" w:cs="Times New Roman"/>
          <w:b/>
          <w:color w:val="000000"/>
          <w:sz w:val="24"/>
          <w:szCs w:val="24"/>
          <w:lang w:val="kk-KZ"/>
        </w:rPr>
      </w:pPr>
    </w:p>
    <w:p w:rsidR="00EA12EF" w:rsidRPr="00EA12EF" w:rsidRDefault="00EA12EF" w:rsidP="00EA12EF">
      <w:pPr>
        <w:spacing w:after="0" w:line="240" w:lineRule="auto"/>
        <w:rPr>
          <w:rFonts w:ascii="Times New Roman" w:eastAsia="Times New Roman" w:hAnsi="Times New Roman" w:cs="Times New Roman"/>
          <w:b/>
          <w:i/>
          <w:color w:val="000000"/>
          <w:sz w:val="24"/>
          <w:szCs w:val="24"/>
          <w:lang w:val="kk-KZ"/>
        </w:rPr>
      </w:pPr>
      <w:r w:rsidRPr="00EA12EF">
        <w:rPr>
          <w:rFonts w:ascii="Times New Roman" w:eastAsia="Times New Roman" w:hAnsi="Times New Roman" w:cs="Times New Roman"/>
          <w:b/>
          <w:i/>
          <w:color w:val="000000"/>
          <w:sz w:val="24"/>
          <w:szCs w:val="24"/>
          <w:lang w:val="kk-KZ"/>
        </w:rPr>
        <w:t>Г.Шарапиеваның қолын куәландырамын:</w:t>
      </w:r>
    </w:p>
    <w:p w:rsidR="00EA12EF" w:rsidRPr="00EA12EF" w:rsidRDefault="00EA12EF" w:rsidP="00EA12EF">
      <w:pPr>
        <w:spacing w:after="0" w:line="240" w:lineRule="auto"/>
        <w:rPr>
          <w:rFonts w:ascii="Times New Roman" w:eastAsia="Times New Roman" w:hAnsi="Times New Roman" w:cs="Times New Roman"/>
          <w:b/>
          <w:color w:val="000000"/>
          <w:sz w:val="24"/>
          <w:szCs w:val="24"/>
          <w:lang w:val="kk-KZ"/>
        </w:rPr>
      </w:pPr>
    </w:p>
    <w:p w:rsidR="00EA12EF" w:rsidRPr="00EA12EF" w:rsidRDefault="00EA12EF" w:rsidP="00EA12EF">
      <w:pPr>
        <w:spacing w:after="0" w:line="240" w:lineRule="auto"/>
        <w:rPr>
          <w:rFonts w:ascii="Times New Roman" w:eastAsia="Times New Roman" w:hAnsi="Times New Roman" w:cs="Times New Roman"/>
          <w:b/>
          <w:color w:val="000000"/>
          <w:sz w:val="24"/>
          <w:szCs w:val="24"/>
          <w:lang w:val="kk-KZ"/>
        </w:rPr>
      </w:pPr>
      <w:r w:rsidRPr="00EA12EF">
        <w:rPr>
          <w:rFonts w:ascii="Times New Roman" w:eastAsia="Times New Roman" w:hAnsi="Times New Roman" w:cs="Times New Roman"/>
          <w:b/>
          <w:color w:val="000000"/>
          <w:sz w:val="24"/>
          <w:szCs w:val="24"/>
          <w:lang w:val="kk-KZ"/>
        </w:rPr>
        <w:t xml:space="preserve">С.Аманжолов атындағы ШҚУ </w:t>
      </w:r>
    </w:p>
    <w:p w:rsidR="00EA12EF" w:rsidRPr="00EA12EF" w:rsidRDefault="00EA12EF" w:rsidP="00EA12EF">
      <w:pPr>
        <w:spacing w:after="0" w:line="240" w:lineRule="auto"/>
        <w:rPr>
          <w:rFonts w:ascii="Times New Roman" w:eastAsia="Times New Roman" w:hAnsi="Times New Roman" w:cs="Times New Roman"/>
          <w:b/>
          <w:color w:val="000000"/>
          <w:sz w:val="24"/>
          <w:szCs w:val="24"/>
          <w:lang w:val="kk-KZ"/>
        </w:rPr>
      </w:pPr>
      <w:r w:rsidRPr="00EA12EF">
        <w:rPr>
          <w:rFonts w:ascii="Times New Roman" w:eastAsia="Times New Roman" w:hAnsi="Times New Roman" w:cs="Times New Roman"/>
          <w:b/>
          <w:color w:val="000000"/>
          <w:sz w:val="24"/>
          <w:szCs w:val="24"/>
          <w:lang w:val="kk-KZ"/>
        </w:rPr>
        <w:t>Ғылыми хатшысы                                                                                     А. Есқалиев</w:t>
      </w:r>
    </w:p>
    <w:p w:rsidR="00EA12EF" w:rsidRPr="00EA12EF" w:rsidRDefault="00EA12EF" w:rsidP="00EA12EF">
      <w:pPr>
        <w:spacing w:after="0" w:line="240" w:lineRule="auto"/>
        <w:rPr>
          <w:rFonts w:ascii="Times New Roman" w:eastAsia="Times New Roman" w:hAnsi="Times New Roman" w:cs="Times New Roman"/>
          <w:b/>
          <w:color w:val="000000"/>
          <w:sz w:val="24"/>
          <w:szCs w:val="24"/>
          <w:lang w:val="kk-KZ"/>
        </w:rPr>
      </w:pPr>
    </w:p>
    <w:p w:rsidR="00EA12EF" w:rsidRPr="00EA12EF" w:rsidRDefault="00EA12EF" w:rsidP="00EA12EF">
      <w:pPr>
        <w:spacing w:after="0" w:line="240" w:lineRule="auto"/>
        <w:rPr>
          <w:rFonts w:ascii="Times New Roman" w:eastAsia="Times New Roman" w:hAnsi="Times New Roman" w:cs="Times New Roman"/>
          <w:b/>
          <w:color w:val="000000"/>
          <w:sz w:val="24"/>
          <w:szCs w:val="24"/>
          <w:lang w:val="kk-KZ"/>
        </w:rPr>
      </w:pPr>
      <w:r w:rsidRPr="00EA12EF">
        <w:rPr>
          <w:rFonts w:ascii="Times New Roman" w:eastAsia="Times New Roman" w:hAnsi="Times New Roman" w:cs="Times New Roman"/>
          <w:b/>
          <w:color w:val="000000"/>
          <w:sz w:val="24"/>
          <w:szCs w:val="24"/>
          <w:lang w:val="kk-KZ"/>
        </w:rPr>
        <w:t xml:space="preserve">2024 жылғы </w:t>
      </w:r>
      <w:r>
        <w:rPr>
          <w:rFonts w:ascii="Times New Roman" w:eastAsia="Times New Roman" w:hAnsi="Times New Roman" w:cs="Times New Roman"/>
          <w:b/>
          <w:color w:val="000000"/>
          <w:sz w:val="24"/>
          <w:szCs w:val="24"/>
          <w:lang w:val="kk-KZ"/>
        </w:rPr>
        <w:t>2</w:t>
      </w:r>
      <w:r w:rsidR="005E546A">
        <w:rPr>
          <w:rFonts w:ascii="Times New Roman" w:eastAsia="Times New Roman" w:hAnsi="Times New Roman" w:cs="Times New Roman"/>
          <w:b/>
          <w:color w:val="000000"/>
          <w:sz w:val="24"/>
          <w:szCs w:val="24"/>
          <w:lang w:val="kk-KZ"/>
        </w:rPr>
        <w:t>7</w:t>
      </w:r>
      <w:r w:rsidRPr="00EA12EF">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b/>
          <w:color w:val="000000"/>
          <w:sz w:val="24"/>
          <w:szCs w:val="24"/>
          <w:lang w:val="kk-KZ"/>
        </w:rPr>
        <w:t>қыркүйек</w:t>
      </w:r>
    </w:p>
    <w:p w:rsidR="0040694E" w:rsidRDefault="0040694E" w:rsidP="00EA12EF">
      <w:pPr>
        <w:spacing w:after="0" w:line="240" w:lineRule="auto"/>
        <w:rPr>
          <w:rFonts w:ascii="Times New Roman" w:eastAsia="Times New Roman" w:hAnsi="Times New Roman" w:cs="Times New Roman"/>
          <w:sz w:val="24"/>
          <w:szCs w:val="24"/>
          <w:highlight w:val="yellow"/>
          <w:lang w:val="kk-KZ"/>
        </w:rPr>
      </w:pPr>
    </w:p>
    <w:sectPr w:rsidR="0040694E">
      <w:pgSz w:w="11906"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283"/>
  <w:drawingGridVerticalSpacing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94E"/>
    <w:rsid w:val="00034684"/>
    <w:rsid w:val="000E5A52"/>
    <w:rsid w:val="00164F1B"/>
    <w:rsid w:val="0040694E"/>
    <w:rsid w:val="0048579D"/>
    <w:rsid w:val="005E546A"/>
    <w:rsid w:val="00852625"/>
    <w:rsid w:val="008D0868"/>
    <w:rsid w:val="00A248E5"/>
    <w:rsid w:val="00B44764"/>
    <w:rsid w:val="00B54F43"/>
    <w:rsid w:val="00E80EC0"/>
    <w:rsid w:val="00EA12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BC2E8C-C3EE-4F05-B435-AF38ACBD6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720"/>
      <w:contextualSpacing/>
    </w:pPr>
  </w:style>
  <w:style w:type="paragraph" w:styleId="a4">
    <w:name w:val="Normal (Web)"/>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Title"/>
    <w:basedOn w:val="a"/>
    <w:qFormat/>
    <w:pPr>
      <w:spacing w:after="0" w:line="240" w:lineRule="auto"/>
      <w:jc w:val="center"/>
    </w:pPr>
    <w:rPr>
      <w:rFonts w:ascii="Times New Roman" w:hAnsi="Times New Roman" w:cs="Times New Roman"/>
      <w:sz w:val="20"/>
      <w:szCs w:val="20"/>
      <w:lang w:val="kk-KZ" w:eastAsia="ru-RU"/>
    </w:rPr>
  </w:style>
  <w:style w:type="character" w:customStyle="1" w:styleId="s0">
    <w:name w:val="s0"/>
    <w:rPr>
      <w:rFonts w:ascii="Times New Roman" w:hAnsi="Times New Roman" w:cs="Times New Roman"/>
      <w:b w:val="0"/>
      <w:bCs w:val="0"/>
      <w:i w:val="0"/>
      <w:iCs w:val="0"/>
      <w:color w:val="000000"/>
    </w:rPr>
  </w:style>
  <w:style w:type="character" w:styleId="a6">
    <w:name w:val="Hyperlink"/>
    <w:basedOn w:val="a0"/>
    <w:rPr>
      <w:color w:val="0000FF"/>
      <w:u w:val="single"/>
    </w:rPr>
  </w:style>
  <w:style w:type="character" w:customStyle="1" w:styleId="a7">
    <w:name w:val="Название Знак"/>
    <w:basedOn w:val="a0"/>
    <w:rPr>
      <w:rFonts w:ascii="Times New Roman" w:eastAsia="Calibri" w:hAnsi="Times New Roman" w:cs="Times New Roman"/>
      <w:sz w:val="20"/>
      <w:szCs w:val="20"/>
      <w:lang w:val="kk-KZ" w:eastAsia="ru-RU"/>
    </w:rPr>
  </w:style>
  <w:style w:type="table" w:styleId="a8">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uiPriority w:val="99"/>
    <w:rsid w:val="00164F1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rsid w:val="00164F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623</Words>
  <Characters>3557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Saule</dc:creator>
  <cp:keywords/>
  <dc:description/>
  <cp:lastModifiedBy>Учетная запись Майкрософт</cp:lastModifiedBy>
  <cp:revision>12</cp:revision>
  <cp:lastPrinted>2024-09-27T09:38:00Z</cp:lastPrinted>
  <dcterms:created xsi:type="dcterms:W3CDTF">2024-09-11T13:33:00Z</dcterms:created>
  <dcterms:modified xsi:type="dcterms:W3CDTF">2024-09-27T11:45:00Z</dcterms:modified>
</cp:coreProperties>
</file>