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BB5DF5"/>
    <w:p w:rsidR="006238F7" w:rsidRPr="00CC6F12" w:rsidRDefault="00BB5DF5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11 от 09.01.2024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определен размер вознаграждения председателю совета директоров некоммерческого акционерного общества </w:t>
      </w:r>
      <w:r w:rsidR="00170415">
        <w:rPr>
          <w:rFonts w:ascii="Times New Roman" w:hAnsi="Times New Roman" w:cs="Times New Roman"/>
          <w:sz w:val="28"/>
          <w:szCs w:val="28"/>
        </w:rPr>
        <w:t xml:space="preserve">«Восточно – Казахстанский университет имени Сарсена Аманжолова».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E24CB"/>
    <w:rsid w:val="008D4BE7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21</cp:revision>
  <dcterms:created xsi:type="dcterms:W3CDTF">2021-01-21T05:26:00Z</dcterms:created>
  <dcterms:modified xsi:type="dcterms:W3CDTF">2025-01-16T07:45:00Z</dcterms:modified>
</cp:coreProperties>
</file>