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398 от 08.08.2024</w:t>
      </w:r>
    </w:p>
    <w:p w14:paraId="7DE12D02" w14:textId="5485261C" w:rsidR="00D517CA" w:rsidRPr="00D517CA" w:rsidRDefault="00D14485" w:rsidP="00D517CA">
      <w:pPr>
        <w:spacing w:after="0" w:line="240" w:lineRule="auto"/>
        <w:ind w:left="4962"/>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r w:rsidR="00313C98">
        <w:rPr>
          <w:rFonts w:ascii="Times New Roman" w:hAnsi="Times New Roman" w:cs="Times New Roman"/>
          <w:sz w:val="28"/>
          <w:szCs w:val="28"/>
          <w:lang w:val="kk-KZ"/>
        </w:rPr>
        <w:t>1</w:t>
      </w:r>
      <w:r w:rsidR="00074930">
        <w:rPr>
          <w:rFonts w:ascii="Times New Roman" w:hAnsi="Times New Roman" w:cs="Times New Roman"/>
          <w:sz w:val="28"/>
          <w:szCs w:val="28"/>
          <w:lang w:val="kk-KZ"/>
        </w:rPr>
        <w:t>4</w:t>
      </w:r>
    </w:p>
    <w:p w14:paraId="42889106" w14:textId="77777777" w:rsidR="00D517CA" w:rsidRPr="00D517CA" w:rsidRDefault="00D517CA" w:rsidP="00D517CA">
      <w:pPr>
        <w:spacing w:after="0" w:line="240" w:lineRule="auto"/>
        <w:ind w:left="4962"/>
        <w:rPr>
          <w:rFonts w:ascii="Times New Roman" w:hAnsi="Times New Roman" w:cs="Times New Roman"/>
          <w:sz w:val="28"/>
          <w:szCs w:val="28"/>
          <w:lang w:val="kk-KZ"/>
        </w:rPr>
      </w:pPr>
      <w:r w:rsidRPr="00D517CA">
        <w:rPr>
          <w:rFonts w:ascii="Times New Roman" w:hAnsi="Times New Roman" w:cs="Times New Roman"/>
          <w:sz w:val="28"/>
          <w:szCs w:val="28"/>
          <w:lang w:val="kk-KZ"/>
        </w:rPr>
        <w:t xml:space="preserve">к приказу Министра науки и высшего </w:t>
      </w:r>
    </w:p>
    <w:p w14:paraId="0C307138" w14:textId="77777777" w:rsidR="00D517CA" w:rsidRPr="00D517CA" w:rsidRDefault="00D517CA" w:rsidP="00D517CA">
      <w:pPr>
        <w:spacing w:after="0" w:line="240" w:lineRule="auto"/>
        <w:ind w:left="4962"/>
        <w:rPr>
          <w:rFonts w:ascii="Times New Roman" w:hAnsi="Times New Roman" w:cs="Times New Roman"/>
          <w:sz w:val="28"/>
          <w:szCs w:val="28"/>
          <w:lang w:val="kk-KZ"/>
        </w:rPr>
      </w:pPr>
      <w:r w:rsidRPr="00D517CA">
        <w:rPr>
          <w:rFonts w:ascii="Times New Roman" w:hAnsi="Times New Roman" w:cs="Times New Roman"/>
          <w:sz w:val="28"/>
          <w:szCs w:val="28"/>
          <w:lang w:val="kk-KZ"/>
        </w:rPr>
        <w:t>образования Республики Казахстан</w:t>
      </w:r>
    </w:p>
    <w:p w14:paraId="3974233F" w14:textId="77777777" w:rsidR="00D517CA" w:rsidRPr="00D517CA" w:rsidRDefault="00D517CA" w:rsidP="00D517CA">
      <w:pPr>
        <w:spacing w:after="0" w:line="240" w:lineRule="auto"/>
        <w:ind w:left="4962"/>
        <w:rPr>
          <w:rFonts w:ascii="Times New Roman" w:hAnsi="Times New Roman" w:cs="Times New Roman"/>
          <w:sz w:val="28"/>
          <w:szCs w:val="28"/>
          <w:lang w:val="kk-KZ"/>
        </w:rPr>
      </w:pPr>
      <w:r w:rsidRPr="00D517CA">
        <w:rPr>
          <w:rFonts w:ascii="Times New Roman" w:hAnsi="Times New Roman" w:cs="Times New Roman"/>
          <w:sz w:val="28"/>
          <w:szCs w:val="28"/>
          <w:lang w:val="kk-KZ"/>
        </w:rPr>
        <w:t xml:space="preserve">от «___» __________2024 года </w:t>
      </w:r>
    </w:p>
    <w:p w14:paraId="0D6A8718" w14:textId="377900AD" w:rsidR="00441081" w:rsidRDefault="00D517CA" w:rsidP="00D517CA">
      <w:pPr>
        <w:spacing w:after="0" w:line="240" w:lineRule="auto"/>
        <w:ind w:left="4962"/>
        <w:rPr>
          <w:rFonts w:ascii="Times New Roman" w:hAnsi="Times New Roman" w:cs="Times New Roman"/>
          <w:b/>
          <w:sz w:val="28"/>
          <w:szCs w:val="28"/>
          <w:lang w:val="kk-KZ"/>
        </w:rPr>
      </w:pPr>
      <w:r w:rsidRPr="00D517CA">
        <w:rPr>
          <w:rFonts w:ascii="Times New Roman" w:hAnsi="Times New Roman" w:cs="Times New Roman"/>
          <w:sz w:val="28"/>
          <w:szCs w:val="28"/>
          <w:lang w:val="kk-KZ"/>
        </w:rPr>
        <w:t>№________</w:t>
      </w:r>
    </w:p>
    <w:p w14:paraId="789528D8" w14:textId="77777777" w:rsidR="00441081" w:rsidRDefault="00441081" w:rsidP="00BC1EB8">
      <w:pPr>
        <w:spacing w:after="0" w:line="240" w:lineRule="auto"/>
        <w:jc w:val="center"/>
        <w:rPr>
          <w:rFonts w:ascii="Times New Roman" w:hAnsi="Times New Roman" w:cs="Times New Roman"/>
          <w:b/>
          <w:sz w:val="28"/>
          <w:szCs w:val="28"/>
          <w:lang w:val="kk-KZ"/>
        </w:rPr>
      </w:pPr>
    </w:p>
    <w:p w14:paraId="2225153F" w14:textId="77777777" w:rsidR="00D517CA" w:rsidRDefault="00D517CA" w:rsidP="00BC1EB8">
      <w:pPr>
        <w:spacing w:after="0" w:line="240" w:lineRule="auto"/>
        <w:jc w:val="center"/>
        <w:rPr>
          <w:rFonts w:ascii="Times New Roman" w:hAnsi="Times New Roman" w:cs="Times New Roman"/>
          <w:b/>
          <w:sz w:val="28"/>
          <w:szCs w:val="28"/>
          <w:lang w:val="kk-KZ"/>
        </w:rPr>
      </w:pPr>
    </w:p>
    <w:p w14:paraId="42400537" w14:textId="6C32EC03" w:rsidR="00BC1EB8" w:rsidRDefault="00BC1EB8" w:rsidP="00BC1EB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w:t>
      </w:r>
      <w:r w:rsidR="00CC0BA8" w:rsidRPr="00CC0BA8">
        <w:rPr>
          <w:rFonts w:ascii="Times New Roman" w:hAnsi="Times New Roman" w:cs="Times New Roman"/>
          <w:b/>
          <w:sz w:val="28"/>
          <w:szCs w:val="28"/>
          <w:lang w:val="kk-KZ"/>
        </w:rPr>
        <w:t xml:space="preserve">одекс </w:t>
      </w:r>
      <w:r w:rsidR="00CF53D0" w:rsidRPr="00CF53D0">
        <w:rPr>
          <w:rFonts w:ascii="Times New Roman" w:hAnsi="Times New Roman" w:cs="Times New Roman"/>
          <w:b/>
          <w:sz w:val="28"/>
          <w:szCs w:val="28"/>
          <w:lang w:val="kk-KZ"/>
        </w:rPr>
        <w:t xml:space="preserve">корпоративного управления </w:t>
      </w:r>
    </w:p>
    <w:p w14:paraId="04B9E051" w14:textId="77777777" w:rsidR="00313C98" w:rsidRDefault="00BC1EB8" w:rsidP="00BC1EB8">
      <w:pPr>
        <w:spacing w:after="0" w:line="240" w:lineRule="auto"/>
        <w:jc w:val="center"/>
        <w:rPr>
          <w:rFonts w:ascii="Times New Roman" w:hAnsi="Times New Roman" w:cs="Times New Roman"/>
          <w:b/>
          <w:sz w:val="28"/>
          <w:szCs w:val="28"/>
          <w:lang w:val="kk-KZ"/>
        </w:rPr>
      </w:pPr>
      <w:r w:rsidRPr="00BC1EB8">
        <w:rPr>
          <w:rFonts w:ascii="Times New Roman" w:hAnsi="Times New Roman" w:cs="Times New Roman"/>
          <w:b/>
          <w:sz w:val="28"/>
          <w:szCs w:val="28"/>
          <w:lang w:val="kk-KZ"/>
        </w:rPr>
        <w:t xml:space="preserve">некоммерческого акционерного общества </w:t>
      </w:r>
    </w:p>
    <w:p w14:paraId="167801A7" w14:textId="30DA5A7F" w:rsidR="00CC0BA8" w:rsidRPr="00BC1EB8" w:rsidRDefault="00BC1EB8" w:rsidP="00BC1EB8">
      <w:pPr>
        <w:spacing w:after="0" w:line="240" w:lineRule="auto"/>
        <w:jc w:val="center"/>
        <w:rPr>
          <w:rFonts w:ascii="Times New Roman" w:hAnsi="Times New Roman" w:cs="Times New Roman"/>
          <w:b/>
          <w:sz w:val="28"/>
          <w:szCs w:val="28"/>
          <w:lang w:val="kk-KZ"/>
        </w:rPr>
      </w:pPr>
      <w:r w:rsidRPr="00BC1EB8">
        <w:rPr>
          <w:rFonts w:ascii="Times New Roman" w:hAnsi="Times New Roman" w:cs="Times New Roman"/>
          <w:b/>
          <w:sz w:val="28"/>
          <w:szCs w:val="28"/>
          <w:lang w:val="kk-KZ"/>
        </w:rPr>
        <w:t>«</w:t>
      </w:r>
      <w:r w:rsidR="00074930" w:rsidRPr="00074930">
        <w:rPr>
          <w:rFonts w:ascii="Times New Roman" w:hAnsi="Times New Roman" w:cs="Times New Roman"/>
          <w:b/>
          <w:sz w:val="28"/>
          <w:szCs w:val="28"/>
          <w:lang w:val="kk-KZ"/>
        </w:rPr>
        <w:t>Восточно-Казахстанский университет имени Сарсена Аманжолова</w:t>
      </w:r>
      <w:r w:rsidRPr="00BC1EB8">
        <w:rPr>
          <w:rFonts w:ascii="Times New Roman" w:hAnsi="Times New Roman" w:cs="Times New Roman"/>
          <w:b/>
          <w:sz w:val="28"/>
          <w:szCs w:val="28"/>
          <w:lang w:val="kk-KZ"/>
        </w:rPr>
        <w:t>»</w:t>
      </w:r>
    </w:p>
    <w:p w14:paraId="169039B7" w14:textId="0DC53A84" w:rsidR="00CC0BA8" w:rsidRDefault="00CC0BA8" w:rsidP="00CC0BA8">
      <w:pPr>
        <w:spacing w:after="0" w:line="240" w:lineRule="auto"/>
        <w:ind w:firstLine="709"/>
        <w:jc w:val="both"/>
        <w:rPr>
          <w:rFonts w:ascii="Times New Roman" w:hAnsi="Times New Roman" w:cs="Times New Roman"/>
          <w:b/>
          <w:sz w:val="28"/>
          <w:szCs w:val="28"/>
          <w:lang w:val="kk-KZ"/>
        </w:rPr>
      </w:pPr>
    </w:p>
    <w:p w14:paraId="62629824" w14:textId="045A8816" w:rsid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Глава 1. Общее положение</w:t>
      </w:r>
    </w:p>
    <w:p w14:paraId="161DD0A0" w14:textId="7E6A94E7" w:rsidR="00A25E08" w:rsidRDefault="00A25E08" w:rsidP="00CC0BA8">
      <w:pPr>
        <w:spacing w:after="0" w:line="240" w:lineRule="auto"/>
        <w:ind w:firstLine="709"/>
        <w:jc w:val="both"/>
        <w:rPr>
          <w:rFonts w:ascii="Times New Roman" w:hAnsi="Times New Roman" w:cs="Times New Roman"/>
          <w:sz w:val="28"/>
          <w:szCs w:val="28"/>
          <w:lang w:val="kk-KZ"/>
        </w:rPr>
      </w:pPr>
    </w:p>
    <w:p w14:paraId="3BE2FB03" w14:textId="1D495AB5"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w:t>
      </w:r>
      <w:r w:rsidR="00BC1EB8">
        <w:rPr>
          <w:rFonts w:ascii="Times New Roman" w:hAnsi="Times New Roman" w:cs="Times New Roman"/>
          <w:sz w:val="28"/>
          <w:szCs w:val="28"/>
          <w:lang w:val="kk-KZ"/>
        </w:rPr>
        <w:t>К</w:t>
      </w:r>
      <w:r w:rsidRPr="00A25E08">
        <w:rPr>
          <w:rFonts w:ascii="Times New Roman" w:hAnsi="Times New Roman" w:cs="Times New Roman"/>
          <w:sz w:val="28"/>
          <w:szCs w:val="28"/>
          <w:lang w:val="kk-KZ"/>
        </w:rPr>
        <w:t xml:space="preserve">одекс </w:t>
      </w:r>
      <w:r w:rsidR="00CF53D0" w:rsidRPr="00CF53D0">
        <w:rPr>
          <w:rFonts w:ascii="Times New Roman" w:hAnsi="Times New Roman" w:cs="Times New Roman"/>
          <w:sz w:val="28"/>
          <w:szCs w:val="28"/>
          <w:lang w:val="kk-KZ"/>
        </w:rPr>
        <w:t xml:space="preserve">корпоративного управления </w:t>
      </w:r>
      <w:r w:rsidR="00BC1EB8" w:rsidRPr="00BC1EB8">
        <w:rPr>
          <w:rFonts w:ascii="Times New Roman" w:hAnsi="Times New Roman" w:cs="Times New Roman"/>
          <w:sz w:val="28"/>
          <w:szCs w:val="28"/>
          <w:lang w:val="kk-KZ"/>
        </w:rPr>
        <w:t>некоммерческого акционерного общества «</w:t>
      </w:r>
      <w:r w:rsidR="00074930" w:rsidRPr="00074930">
        <w:rPr>
          <w:rFonts w:ascii="Times New Roman" w:hAnsi="Times New Roman" w:cs="Times New Roman"/>
          <w:sz w:val="28"/>
          <w:szCs w:val="28"/>
          <w:lang w:val="kk-KZ"/>
        </w:rPr>
        <w:t>Восточно-Казахстанский университет имени Сарсена Аманжолова</w:t>
      </w:r>
      <w:r w:rsidR="00BC1EB8" w:rsidRPr="00BC1EB8">
        <w:rPr>
          <w:rFonts w:ascii="Times New Roman" w:hAnsi="Times New Roman" w:cs="Times New Roman"/>
          <w:sz w:val="28"/>
          <w:szCs w:val="28"/>
          <w:lang w:val="kk-KZ"/>
        </w:rPr>
        <w:t xml:space="preserve">» </w:t>
      </w:r>
      <w:r w:rsidRPr="00A25E08">
        <w:rPr>
          <w:rFonts w:ascii="Times New Roman" w:hAnsi="Times New Roman" w:cs="Times New Roman"/>
          <w:sz w:val="28"/>
          <w:szCs w:val="28"/>
          <w:lang w:val="kk-KZ"/>
        </w:rPr>
        <w:t xml:space="preserve">(далее – Кодекс) разработан в соответствии Законами Республики Казахстан «О государственном имуществе», «Об акционерном обществе», «Об образовании», «О некоммерческих организациях», «О противодействии коррупции» и определяет подходы корпоративного управления в отношениях внутри </w:t>
      </w:r>
      <w:r w:rsidR="00934A34" w:rsidRPr="00934A34">
        <w:rPr>
          <w:rFonts w:ascii="Times New Roman" w:hAnsi="Times New Roman" w:cs="Times New Roman"/>
          <w:sz w:val="28"/>
          <w:szCs w:val="28"/>
          <w:lang w:val="kk-KZ"/>
        </w:rPr>
        <w:t>некоммерческого акционерного общества «</w:t>
      </w:r>
      <w:r w:rsidR="00074930" w:rsidRPr="00074930">
        <w:rPr>
          <w:rFonts w:ascii="Times New Roman" w:hAnsi="Times New Roman" w:cs="Times New Roman"/>
          <w:sz w:val="28"/>
          <w:szCs w:val="28"/>
          <w:lang w:val="kk-KZ"/>
        </w:rPr>
        <w:t>Восточно-Казахстанский университет имени Сарсена Аманжолова</w:t>
      </w:r>
      <w:r w:rsidR="00934A34" w:rsidRPr="00934A34">
        <w:rPr>
          <w:rFonts w:ascii="Times New Roman" w:hAnsi="Times New Roman" w:cs="Times New Roman"/>
          <w:sz w:val="28"/>
          <w:szCs w:val="28"/>
          <w:lang w:val="kk-KZ"/>
        </w:rPr>
        <w:t xml:space="preserve">» </w:t>
      </w:r>
      <w:r w:rsidRPr="00A25E08">
        <w:rPr>
          <w:rFonts w:ascii="Times New Roman" w:hAnsi="Times New Roman" w:cs="Times New Roman"/>
          <w:sz w:val="28"/>
          <w:szCs w:val="28"/>
          <w:lang w:val="kk-KZ"/>
        </w:rPr>
        <w:t xml:space="preserve">(далее </w:t>
      </w:r>
      <w:r w:rsidR="00C61AEA">
        <w:rPr>
          <w:rFonts w:ascii="Times New Roman" w:hAnsi="Times New Roman" w:cs="Times New Roman"/>
          <w:sz w:val="28"/>
          <w:szCs w:val="28"/>
          <w:lang w:val="kk-KZ"/>
        </w:rPr>
        <w:t>–</w:t>
      </w:r>
      <w:r w:rsidRPr="00A25E08">
        <w:rPr>
          <w:rFonts w:ascii="Times New Roman" w:hAnsi="Times New Roman" w:cs="Times New Roman"/>
          <w:sz w:val="28"/>
          <w:szCs w:val="28"/>
          <w:lang w:val="kk-KZ"/>
        </w:rPr>
        <w:t xml:space="preserve"> Общество), и с другими заинтересованными сторонами.</w:t>
      </w:r>
    </w:p>
    <w:p w14:paraId="0DC47E6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Целями настоящего Кодекса являются обеспечение прозрачности и эффективности управления в Обществе и его приверженность следовать стандартам надлежащего корпоративного управления при осуществлении своей деятельности. </w:t>
      </w:r>
    </w:p>
    <w:p w14:paraId="463206D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В настоящем Кодексе используются следующие основные понятия:</w:t>
      </w:r>
    </w:p>
    <w:p w14:paraId="083E372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Единственный акционер – высший орган Общества – Министерство науки и высшего образования Республики Казахстан;</w:t>
      </w:r>
    </w:p>
    <w:p w14:paraId="55D5EDF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партнеры – поставщики и подрядчики, партнеры в совместных проектах;</w:t>
      </w:r>
    </w:p>
    <w:p w14:paraId="0B16012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правление – исполнительный орган Общества, выступающий коллегиально;</w:t>
      </w:r>
    </w:p>
    <w:p w14:paraId="6638184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план развития – документ, определяющий основные направления деятельности и показатели финансово-хозяйственной деятельности Общества на пятилетний период;</w:t>
      </w:r>
    </w:p>
    <w:p w14:paraId="110747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Стратегия/программа развития Общества - документ, определяющий цели, приоритеты и стратегии развития организации высшего и (или) послевузовского образования и носит среднесрочный характер;</w:t>
      </w:r>
    </w:p>
    <w:p w14:paraId="5F52146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Совет директоров – орган управления в Обществе, который образуется путем избрания его членов решением Единственного акционера Общества, отвечающий за общее руководство и контроль за деятельностью Общества и правления;</w:t>
      </w:r>
    </w:p>
    <w:p w14:paraId="6AE5246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lastRenderedPageBreak/>
        <w:t>7) корпоративное управление – совокупность процессов, обеспечивающих управление и контроль за деятельностью Общества и включающих отношения между акционерами, советом директоров, правлением, иными органами Общества и заинтересованными лицами в интересах акционеров. Корпоративное управление также определяет структуру Общества, с помощью которой устанавливаются его цели, способы достижения этих целей, а также мониторинг и оценка результатов деятельности;</w:t>
      </w:r>
    </w:p>
    <w:p w14:paraId="73B383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корпоративные события – события, оказывающие существенное влияние на деятельность Общества, затрагивающие интересы Единственного акционера и инвесторов Общества, определенные Законом «Об акционерных обществах», законами Республики Казахстан «О бухгалтерском учете и финансовой отчетности» и «О рынке ценных бумаг», а также Уставом Общества;</w:t>
      </w:r>
    </w:p>
    <w:p w14:paraId="48CB82B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корпоративный конфликт – разногласия или спор между Единственным акционером и органами Общества; членами совета директоров и исполнительного органа, руководителем Службы внутреннего аудита, корпоративным секретарем, омбудсменом и антикорупционной комплаенс-службой;</w:t>
      </w:r>
    </w:p>
    <w:p w14:paraId="426322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10)институциональный инвестор – юридическое лицо, инвестирующее привлеченные им деньги в ценные бумаги и иные финансовые инструменты в соответствии с законодательством Республики Казахстан;</w:t>
      </w:r>
    </w:p>
    <w:p w14:paraId="702284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 корпоративный секретарь – работник некоммерческого акционерного общества, не являющийся членом Совета директоров и (или)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Единственного акционера и Совета директоров общества, обеспечивает формирование материалов по вопросам выносимым на рассмотрение Единственного акционера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w:t>
      </w:r>
    </w:p>
    <w:p w14:paraId="77334B1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 ключевые показатели (индикаторы) деятельности (далее – КПД/KPI) – показатели характеризующие уровень эффективности деятельности Общества, должностных лиц и работников Общества, которые позволяют оценить эффективность их деятельности. КПД/KPI имеют количественное значение, утверждаемое для Общества в составе плана развития и/или программы развития Общества, либо утверждаемое дифференцированно для каждого работника Общества и соответствующее результатам их деятельности за планируемые и отчетные периоды;</w:t>
      </w:r>
    </w:p>
    <w:p w14:paraId="05D483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 должностное лицо – член Совета директоров, исполнительного органа;</w:t>
      </w:r>
    </w:p>
    <w:p w14:paraId="44BC1C9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14) заинтересованные стороны – физические лица, юридические лица, группы физических или юридических лиц, которые оказывают влияние или могут испытывать влияние деятельности Общества, их продуктов или услуг и связанных с этим действий в силу норм законодательства, заключенных </w:t>
      </w:r>
      <w:r w:rsidRPr="00A25E08">
        <w:rPr>
          <w:rFonts w:ascii="Times New Roman" w:hAnsi="Times New Roman" w:cs="Times New Roman"/>
          <w:sz w:val="28"/>
          <w:szCs w:val="28"/>
          <w:lang w:val="kk-KZ"/>
        </w:rPr>
        <w:lastRenderedPageBreak/>
        <w:t>договоров (контрактов) или косвенно (опосредованно); основными представителями заинтересованных сторон является Единственный акционер, работники, клиенты, поставщики, государственные органы, дочерние и зависимые организации, кредиторы, инвесторы, общественные организации, население регионов, в которых осуществляется деятельность Общества;</w:t>
      </w:r>
    </w:p>
    <w:p w14:paraId="7FA2C8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15) омбудсмен – лицо, назначаемое Советом директоров Общества, роль которого заключается в консультировании обратившихся к нему работников Общества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 Общества;</w:t>
      </w:r>
    </w:p>
    <w:p w14:paraId="22F637F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16) антикоррупционный комплаенс - обеспечение соблюдения Обществом, его работниками и обучающимися регуляторных требований по вопросам противодействия коррупции и иных антикоррупционных регуляторных требований, предусмотренных законодательством Республики Казахстан и международными договорами, ратифицированными Республикой Казахстан (далее - законодательство), которым Общество обязано следовать, а также внутренние документы Общества, устанавливающие политики и процедуры по исполнению указанных требований; 17) антикоррупционная комплаенс-служба - структурное подразделение Общества, создаваемое по решению Совета директоров;</w:t>
      </w:r>
    </w:p>
    <w:p w14:paraId="5ACE33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 устойчивое развитие – это развитие, при котором Общество управляет влиянием своей деятельности на окружающую среду, экономику, общество и принимает решения с учетом соблюдения интересов заинтересованных сторон. Устойчивое развитие должно отвечать потребностям нынешнего поколения, не лишая будущие поколения возможности удовлетворять свои потребности;</w:t>
      </w:r>
    </w:p>
    <w:p w14:paraId="33A18D7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 независимый директор – член Совета директоров, который не является аффилиированным лицом данного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Общества), не является аффилиированным лицом по отношению к аффилиированным лицам данного Общества; не связан подчиненностью с должностными лицами данного Общества– аффилированных лиц данного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Общества и не являлся им в течение трех лет, предшествовавших его избранию в совет директоров; не участвует в аудите данного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w:t>
      </w:r>
    </w:p>
    <w:p w14:paraId="57BC5C8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20)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Министерство науки и высшего образования Республики Казахстан, которому переданы права владения и пользования </w:t>
      </w:r>
      <w:r w:rsidRPr="00A25E08">
        <w:rPr>
          <w:rFonts w:ascii="Times New Roman" w:hAnsi="Times New Roman" w:cs="Times New Roman"/>
          <w:sz w:val="28"/>
          <w:szCs w:val="28"/>
          <w:lang w:val="kk-KZ"/>
        </w:rPr>
        <w:lastRenderedPageBreak/>
        <w:t>государственным пакетом акций Общества, а также Комитет государственного имущества и приватизации, осуществляющие функции акционера по отношению к нему в соответствии с Законом о государственном имуществе;</w:t>
      </w:r>
    </w:p>
    <w:p w14:paraId="70377D0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 ученый совет – выборный коллегиальный орган, в компетенцию которого входит рассмотрение вопросов и принятие решений по научной, учебной, методической, социальной и воспитательной деятельности;</w:t>
      </w:r>
    </w:p>
    <w:p w14:paraId="1BC3DC9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 служба внутреннего аудита - орган, осуществляющий контроль за финансово-хозяйственной деятельностью Общества, подотчетный Совету директоров;</w:t>
      </w:r>
    </w:p>
    <w:p w14:paraId="43F27A7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 организации – юридические лица, более пятидесяти процентов голосующих акций (долей участия) в уставном капитале которых прямо или косвенно принадлежат Обществу на праве собственности или доверительного управления;</w:t>
      </w:r>
    </w:p>
    <w:p w14:paraId="48516A3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24) фидуциарные обязательства – обязательства, принимаемые на себя каким-либо лицом, осуществляющим свою профессиональную деятельность в пользу другого лица. Имеются две основные фидуциарные обязанности: добросовестность и разумность. Обязанность добросовестности проявляется в том, что в случае конфликта интересов субъект данной обязанности должен действовать исключительно в интересах Общества. В свою очередь, обязанность разумности проявляется в применении навыков, знаний и умений, обычно требуемых в подобной ситуации.</w:t>
      </w:r>
    </w:p>
    <w:p w14:paraId="7663CBC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 субъектам, связанным фидуциарными обязательствами по отношению к Обществу относятся члены органов управления Общества, ее работники, акционеры, а также иные заинтересованные стороны. Например, члены органов управления Общества, ее работники, а также контролирующий акционер не вправе использовать бизнес-возможности Общества исключительно в собственных интересах. Обратное будет означать нарушение обязанности добросовестности по отношению к Обществу.</w:t>
      </w:r>
    </w:p>
    <w:p w14:paraId="55A9DD6F" w14:textId="7B849311"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25) </w:t>
      </w:r>
      <w:r w:rsidR="00D9696E" w:rsidRPr="00A25E08">
        <w:rPr>
          <w:rFonts w:ascii="Times New Roman" w:hAnsi="Times New Roman" w:cs="Times New Roman"/>
          <w:sz w:val="28"/>
          <w:szCs w:val="28"/>
          <w:lang w:val="kk-KZ"/>
        </w:rPr>
        <w:t xml:space="preserve">минимальная заработная плата </w:t>
      </w:r>
      <w:r w:rsidR="00D9696E">
        <w:rPr>
          <w:rFonts w:ascii="Times New Roman" w:hAnsi="Times New Roman" w:cs="Times New Roman"/>
          <w:sz w:val="28"/>
          <w:szCs w:val="28"/>
          <w:lang w:val="kk-KZ"/>
        </w:rPr>
        <w:t>(</w:t>
      </w:r>
      <w:r w:rsidRPr="00A25E08">
        <w:rPr>
          <w:rFonts w:ascii="Times New Roman" w:hAnsi="Times New Roman" w:cs="Times New Roman"/>
          <w:sz w:val="28"/>
          <w:szCs w:val="28"/>
          <w:lang w:val="kk-KZ"/>
        </w:rPr>
        <w:t>МЗП</w:t>
      </w:r>
      <w:r w:rsidR="00D9696E">
        <w:rPr>
          <w:rFonts w:ascii="Times New Roman" w:hAnsi="Times New Roman" w:cs="Times New Roman"/>
          <w:sz w:val="28"/>
          <w:szCs w:val="28"/>
          <w:lang w:val="kk-KZ"/>
        </w:rPr>
        <w:t>)</w:t>
      </w:r>
      <w:r w:rsidRPr="00A25E08">
        <w:rPr>
          <w:rFonts w:ascii="Times New Roman" w:hAnsi="Times New Roman" w:cs="Times New Roman"/>
          <w:sz w:val="28"/>
          <w:szCs w:val="28"/>
          <w:lang w:val="kk-KZ"/>
        </w:rPr>
        <w:t xml:space="preserve"> - минимальный размер заработной платы, определяемый в соответствии с законодательством о республиканском бюджете на соответствующий финансовый год.</w:t>
      </w:r>
    </w:p>
    <w:p w14:paraId="70A0BF2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Иные термины, применяемые в настоящем Кодексе, соответствуют терминам и определениям, используемым в законодательстве Республики Казахстан.</w:t>
      </w:r>
    </w:p>
    <w:p w14:paraId="61D2B846" w14:textId="427813EE"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w:t>
      </w:r>
      <w:r w:rsidR="00BC1EB8">
        <w:rPr>
          <w:rFonts w:ascii="Times New Roman" w:hAnsi="Times New Roman" w:cs="Times New Roman"/>
          <w:sz w:val="28"/>
          <w:szCs w:val="28"/>
          <w:lang w:val="kk-KZ"/>
        </w:rPr>
        <w:t>.</w:t>
      </w:r>
      <w:r w:rsidRPr="00A25E08">
        <w:rPr>
          <w:rFonts w:ascii="Times New Roman" w:hAnsi="Times New Roman" w:cs="Times New Roman"/>
          <w:sz w:val="28"/>
          <w:szCs w:val="28"/>
          <w:lang w:val="kk-KZ"/>
        </w:rPr>
        <w:t xml:space="preserve"> Общество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p w14:paraId="6BF445B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Служба внутреннего аудита Общества проводит анализ эффективности системы корпоративного управления.</w:t>
      </w:r>
    </w:p>
    <w:p w14:paraId="152494F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определяет периодичность проведение анализа эффективности системы корпоративного управления с учетом ожиданий единственного акционера.</w:t>
      </w:r>
    </w:p>
    <w:p w14:paraId="3772B26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lastRenderedPageBreak/>
        <w:t>Результаты независимой оценки и анализа эффективности системы корпоративного управления раскрываются в годовом отчете Общества.</w:t>
      </w:r>
    </w:p>
    <w:p w14:paraId="4632CC8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Обществом рекомендуется внедрение настоящего Кодекса в организациях, в которых прямо или косвенно Обществу принадлежат более пятидесяти процентов голосующих акций (долей участия) (далее – организации).</w:t>
      </w:r>
    </w:p>
    <w:p w14:paraId="25DCDF8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Обществом рекомендуется внедрение товариществами с ограниченной ответственностью следование положениям настоящего Кодекса в части, не противоречащей Закону о товариществах с ограниченной ответственностью.</w:t>
      </w:r>
    </w:p>
    <w:p w14:paraId="25776C3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При осуществлении деятельности Общество обеспечивает:</w:t>
      </w:r>
    </w:p>
    <w:p w14:paraId="717F930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управление Обществом с соблюдением принципа законности и надлежащим уровнем ответственности, разграничением полномочий, подотчетности и эффективности;</w:t>
      </w:r>
    </w:p>
    <w:p w14:paraId="463983C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систему управления рисками и внутреннего контроля;</w:t>
      </w:r>
    </w:p>
    <w:p w14:paraId="278282A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исключение конфликта интересов.</w:t>
      </w:r>
    </w:p>
    <w:p w14:paraId="54DA199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целях обеспечения прозрачности деятельности Общества в Кодексе предусмотрены следующие виды фидуциарных обязательств:</w:t>
      </w:r>
    </w:p>
    <w:p w14:paraId="4E141A5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фидуциарные обязательства Общества – добросовестное и разумное соблюдение Обществом обязательств в интересах его заинтересованных лиц, Общество не вправе использовать свои бизнес-возможности исключительно в целях получения прибыли;</w:t>
      </w:r>
    </w:p>
    <w:p w14:paraId="7443FBD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фидуциарные обязательства перед Обществом – добросовестное и разумное соблюдение обязательств Единственного акционера, Совета директоров, Правления, работников Общества, его дочерних и зависимых организаций и их работников в интересах Общества. Члены органов управления Общества, ее работники, а также Единственный акционер не вправе использовать бизнес-возможности Общества исключительно в собственных интересах. </w:t>
      </w:r>
    </w:p>
    <w:p w14:paraId="6F2208D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Контроль за исполнением Обществом настоящего Кодекса осуществляется Советом директоров Общества. Корпоративный секретарь ведет мониторинг и консультирует Совет директоров и исполнительный орган Общества по вопросам надлежащего соблюдения настоящего Кодекса, а также на ежегодной основе формирует отчет о соблюдении/несоблюдении его принципов и положений.</w:t>
      </w:r>
    </w:p>
    <w:p w14:paraId="07BA7CA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последующем данный отчет выносится на рассмотрение Комитета Совета директоров, утверждается Советом директоров и включается в состав годового отчета Общества.</w:t>
      </w:r>
    </w:p>
    <w:p w14:paraId="184BA91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Случаи несоблюдения положений настоящего Кодекса рассматриваются на заседаниях комитетов и Советов директоров с принятием решений, направленных на дальнейшее совершенствование корпоративного управления в Обществе.</w:t>
      </w:r>
    </w:p>
    <w:p w14:paraId="77136525" w14:textId="77777777" w:rsidR="002F203C" w:rsidRPr="002F203C" w:rsidRDefault="002F203C" w:rsidP="00A25E08">
      <w:pPr>
        <w:spacing w:after="0" w:line="240" w:lineRule="auto"/>
        <w:ind w:firstLine="709"/>
        <w:jc w:val="both"/>
        <w:rPr>
          <w:rFonts w:ascii="Times New Roman" w:hAnsi="Times New Roman" w:cs="Times New Roman"/>
          <w:b/>
          <w:sz w:val="28"/>
          <w:szCs w:val="28"/>
          <w:lang w:val="kk-KZ"/>
        </w:rPr>
      </w:pPr>
    </w:p>
    <w:p w14:paraId="29A3B712" w14:textId="309FA1EA" w:rsidR="00A25E08" w:rsidRPr="002F203C" w:rsidRDefault="00A25E08" w:rsidP="00A25E08">
      <w:pPr>
        <w:spacing w:after="0" w:line="240" w:lineRule="auto"/>
        <w:ind w:firstLine="709"/>
        <w:jc w:val="both"/>
        <w:rPr>
          <w:rFonts w:ascii="Times New Roman" w:hAnsi="Times New Roman" w:cs="Times New Roman"/>
          <w:b/>
          <w:sz w:val="28"/>
          <w:szCs w:val="28"/>
          <w:lang w:val="kk-KZ"/>
        </w:rPr>
      </w:pPr>
      <w:r w:rsidRPr="002F203C">
        <w:rPr>
          <w:rFonts w:ascii="Times New Roman" w:hAnsi="Times New Roman" w:cs="Times New Roman"/>
          <w:b/>
          <w:sz w:val="28"/>
          <w:szCs w:val="28"/>
          <w:lang w:val="kk-KZ"/>
        </w:rPr>
        <w:t>Глава 2. Принципы корпоративного управления Общества</w:t>
      </w:r>
    </w:p>
    <w:p w14:paraId="78327FE0" w14:textId="77777777" w:rsidR="002F203C" w:rsidRDefault="002F203C" w:rsidP="00A25E08">
      <w:pPr>
        <w:spacing w:after="0" w:line="240" w:lineRule="auto"/>
        <w:ind w:firstLine="709"/>
        <w:jc w:val="both"/>
        <w:rPr>
          <w:rFonts w:ascii="Times New Roman" w:hAnsi="Times New Roman" w:cs="Times New Roman"/>
          <w:sz w:val="28"/>
          <w:szCs w:val="28"/>
          <w:lang w:val="kk-KZ"/>
        </w:rPr>
      </w:pPr>
    </w:p>
    <w:p w14:paraId="08B2F8D8" w14:textId="3355A89E"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 Общество рассматривает корпоративное управление как средство повышения эффективности деятельности Общества, обеспечения транспарентности и подотчетности, укрепления его репутации и снижения затрат на привлечение им капитала. Система корпоративного управления предусматривает разграничение полномочий и ответственности между органами, должностными лицами и работниками Общества.</w:t>
      </w:r>
    </w:p>
    <w:p w14:paraId="55013F0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рассматривает корпоративное управление как средство повышения эффективности деятельности Общества, обеспечения транспарентности и подотчетности, укрепления его репутации и привлекательности для инвесторов на привлечение их капитала. Система корпоративного управления предусматривает разграничение полномочий и ответственности между органами, должностными лицами и работниками Общества.</w:t>
      </w:r>
    </w:p>
    <w:p w14:paraId="008E61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 Корпоративное управление Общества строится на справедливости, честности, ответственности, прозрачности, профессионализме и компетентности. Структура корпоративного управления основывается на уважении прав и интересов всех заинтересованных в деятельности Общества лиц и способствует успешной деятельности Общества, в том числе росту его ценности, поддержке финансовой стабильности, устойчивого развития и реализации целей определенных Уставом.</w:t>
      </w:r>
    </w:p>
    <w:p w14:paraId="7132264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 Основополагающими принципами настоящего Кодекса являются:</w:t>
      </w:r>
    </w:p>
    <w:p w14:paraId="2BF451F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разграничения полномочий;</w:t>
      </w:r>
    </w:p>
    <w:p w14:paraId="56F8FE4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защиты прав и интересов акционеров;</w:t>
      </w:r>
    </w:p>
    <w:p w14:paraId="294058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эффективного управления Обществом Советом директоров и правлением;</w:t>
      </w:r>
    </w:p>
    <w:p w14:paraId="248ACED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устойчивого развития;</w:t>
      </w:r>
    </w:p>
    <w:p w14:paraId="7C2CD20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управления рисками, внутренний контроль и аудит;</w:t>
      </w:r>
    </w:p>
    <w:p w14:paraId="5E82804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регулирования корпоративных конфликтов и конфликта интересов;</w:t>
      </w:r>
    </w:p>
    <w:p w14:paraId="4F7F277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принцип прозрачности и объективности раскрытия информации о деятельности Общества.</w:t>
      </w:r>
    </w:p>
    <w:p w14:paraId="5C1AB32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Отклонение от указанных принципов управления Обществом требует представления соответствующих объяснений в соответствии с пунктом 133 настоящего Кодекса.</w:t>
      </w:r>
    </w:p>
    <w:p w14:paraId="07571F8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 В рамках структуры корпоративного управления Общества определяется разделение обязанностей между органами Общества, обеспечивается системность и последовательность процессов корпоративного управления.</w:t>
      </w:r>
    </w:p>
    <w:p w14:paraId="34625C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14. Следование принципам корпоративного управления, изложенным в Кодексе, содействует созданию эффективного подхода для проведения объективного анализа деятельности Общества и получения рекомендаций от аналитиков, финансовых консультантов и рейтинговых агентств.</w:t>
      </w:r>
    </w:p>
    <w:p w14:paraId="578E3650"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C7A295E" w14:textId="280EB6F9" w:rsidR="00A25E08" w:rsidRPr="00A25E08" w:rsidRDefault="00A25E08" w:rsidP="00A25E08">
      <w:pPr>
        <w:spacing w:after="0" w:line="240" w:lineRule="auto"/>
        <w:ind w:firstLine="709"/>
        <w:jc w:val="both"/>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1. Принцип разграничения полномочий</w:t>
      </w:r>
    </w:p>
    <w:p w14:paraId="49FBA447"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591C960" w14:textId="2B2F206C"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15. Права, обязанности и полномочия Единственного акционера, Совета директоров и исполнительного органа определяются согласно действующему законодательству Республики Казахстан.</w:t>
      </w:r>
    </w:p>
    <w:p w14:paraId="34E733A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16. Государственный орган разграничивает свои полномочия в качестве Единственного акционера Общества и полномочия, связанные с выполнением государственных функций с целью предотвращения конфликта интересов. Государственный орган осуществляет функции Единственного акционера Общества в целях увеличения устойчивого развития Общества с учетом стимулирования развития соответствующей отрасли и/или региона.</w:t>
      </w:r>
    </w:p>
    <w:p w14:paraId="24B4737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 Общество осуществляет свою деятельность в рамках своей основной (профильной) деятельности. Осуществление новых видов деятельности регулируется Предпринимательским кодексом Республики Казахстан.</w:t>
      </w:r>
    </w:p>
    <w:p w14:paraId="39BE7D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 В Обществе выстраивается оптимальная структура активов, упрощается их структура и организационно-правовая форма.</w:t>
      </w:r>
    </w:p>
    <w:p w14:paraId="5BD2960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При создании Обществом новых организаций или участии в других юридических лицах предпочтительной организационно-правовой формой является товарищество с ограниченной ответственностью. </w:t>
      </w:r>
    </w:p>
    <w:p w14:paraId="38D36CB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Производственно-финансовые компании, где возможны увеличение активов Общества путем участия в реализации инвестиционных проектов и финансовых операций по привлечению внебюджетных инвестиций на реализацию социально-экономических задач создаются или существуют в форме акционерного общества.</w:t>
      </w:r>
    </w:p>
    <w:p w14:paraId="21FF0D0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создании Обществом организации в форме товарищества с ограниченной ответственностью и или участии в нем, участник (участники) в случаях, предусмотренных уставом, могут создавать наблюдательный совет и (или) ревизионную комиссию (назначать ревизора).</w:t>
      </w:r>
    </w:p>
    <w:p w14:paraId="50A3061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 Государственный орган как Единственный акционер участвует в управлении Обществом исключительно посредством реализации полномочий Единственного акционера, предусмотренных в Законе об акционерных обществах и Уставе Общества.</w:t>
      </w:r>
    </w:p>
    <w:p w14:paraId="192D0CE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 Государственный орган, осуществляющий функции акционера, предоставляет полную операционную самостоятельность в деятельности совета директоров Общества с целью обеспечения независимого и объективного выполнения ими своих функций стратегического руководства и контроля за деятельностью исполнительного органа.</w:t>
      </w:r>
    </w:p>
    <w:p w14:paraId="7053BE8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и руководитель исполнительного органа полностью самостоятельны и независимы при принятии решений и осуществлении действий в пределах своей компетенции.</w:t>
      </w:r>
    </w:p>
    <w:p w14:paraId="57C0E9A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ежеквартально информирует совет директоров и акционеров (единственного акционера) о случаях вмешательства со стороны государственных органов в оперативную (текущую) деятельность Общества и организаций, не предусмотренных законами Республики Казахстан.</w:t>
      </w:r>
    </w:p>
    <w:p w14:paraId="1ED096E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в случае необходимости, вносит акционерам (единственному акционеру) предложения по предотвращению таких случаев..</w:t>
      </w:r>
    </w:p>
    <w:p w14:paraId="43397FE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 Сделки и отношения между Обществом, Единственным акционером и заинтересованными лицами осуществляются в рамках действующего законодательства Республики Казахстан.</w:t>
      </w:r>
    </w:p>
    <w:p w14:paraId="0FEC509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 Общество осуществляет финансирование своей экономической деятельности на рыночных условиях. В частности, с условиями, касающимися доступа к заемному и акционерному финансированию:</w:t>
      </w:r>
    </w:p>
    <w:p w14:paraId="77DC162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отношения Общества со всеми участниками рынка (в том числе финансовыми и нефинансовыми организациями), основываются на исключительно коммерческой основе, за исключением случаев, когда одной из основных задач Общества является реализация или содействие в реализации государственной политики по развитию отраслей Республики Казахстан;</w:t>
      </w:r>
    </w:p>
    <w:p w14:paraId="514BC97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в рамках осуществления экономической деятельности Общество не получает выгоду от какой-либо косвенной финансовой поддержки, что дает преимущества перед частными конкурентами, за исключением случаев, предусмотренных законодательством Республики Казахстан. Экономическая деятельность Общества не должна получать ресурсы (например, энергию, водные ресурсы или земельные участки) по ценам и на условиях, которые благоприятны по сравнению с теми, которые предлагаются частным конкурентам;</w:t>
      </w:r>
    </w:p>
    <w:p w14:paraId="637BA8B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нормы прибыли, устанавливаемые с учетом операционных условий, в отношении экономической деятельности Общества, соответствуют результатам, получаемым конкурирующими частными предприятиями;</w:t>
      </w:r>
    </w:p>
    <w:p w14:paraId="1A04B5A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Общество и организации могут участвовать в реализации социально значимых и промышленно-инновационных проектов с учетом основных направлений государственной политики в промышленно-инновационной, социально-экономической и иных сферах, по направлениям деятельности Общества и организации.</w:t>
      </w:r>
    </w:p>
    <w:p w14:paraId="41B95F1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Информация о расходах, относящихся к целям государственной политики, раскрывается на интернет-ресурсе Общества и организации.</w:t>
      </w:r>
    </w:p>
    <w:p w14:paraId="7F82FC7A" w14:textId="0B7694D0"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участии Общества в государственных закупках в качестве заказчика, примененные процедуры являются конкурентоспособными, прозрачными (с учетом принципа конфиденциальности), носят рекомендательный недискриминационный характер и проводятся с учетом требований Закона Республики Казахстан «О государственных закупках» и «О закупках отдельных субъектов квазигосударственного сектора».</w:t>
      </w:r>
    </w:p>
    <w:p w14:paraId="5F1CDAD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23. Взаимоотношения (взаимодействие) между государственным органом и Обществом, организациями осуществляются через Совет директоров и/или исполнительный орган Общества в соответствии с принципами корпоративного управления. Роль и функции председателя Совета директоров и руководителя исполнительного органа Общества разграничивается и закрепляется в документах Общества. </w:t>
      </w:r>
    </w:p>
    <w:p w14:paraId="71035F8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 Взаимодействие между государственными органами, Обществом и организациями, не относящееся к взаимодействию в рамках деятельности акционеров (единственного акционера), членства представителей государственных органов в совете директоров Общества и организаций, осуществляется исключительно в рамках действующего законодательства Республики Казахстан.</w:t>
      </w:r>
    </w:p>
    <w:p w14:paraId="2975F6C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раскрывает государственному органу как акционеру и совету директоров Общества информацию о деятельности Общества согласно Закону об акционерных обществах, Уставу Общества и обеспечивает прозрачность деятельности Общества и организаций перед заинтересованными лицами.</w:t>
      </w:r>
    </w:p>
    <w:p w14:paraId="2D88CD4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Предоставление информации, в том числе отчетов Обществом и организациями государственным органам осуществляется в случаях, предусмотренных законодательством Республики Казахстан.</w:t>
      </w:r>
    </w:p>
    <w:p w14:paraId="7438750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24. Система корпоративного управления предусматривает взаимоотношения между:</w:t>
      </w:r>
    </w:p>
    <w:p w14:paraId="34EEBC5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Единственном акционером;</w:t>
      </w:r>
    </w:p>
    <w:p w14:paraId="45BC99B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Советом директоров «(наблюдательным советом);</w:t>
      </w:r>
    </w:p>
    <w:p w14:paraId="6F6102B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исполнительным органом;</w:t>
      </w:r>
    </w:p>
    <w:p w14:paraId="77B1805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заинтересованными сторонами;</w:t>
      </w:r>
    </w:p>
    <w:p w14:paraId="6F95786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иными органами, определяемыми в соответствии с Уставом.</w:t>
      </w:r>
    </w:p>
    <w:p w14:paraId="5439B9F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утверждают положения об органах (в случае если такие положения не предусмотрены Уставом Общества) и структурных подразделениях, а также должностные инструкции. Соблюдение положений данных документов обеспечивает системность и последовательность процессов корпоративного управления.</w:t>
      </w:r>
    </w:p>
    <w:p w14:paraId="459F7CB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25. Общество участвует в управлении организациями посредством реализации функций Единственного акционера (участника), а также через Совет директоров, в порядке, определенном уставами организаций и настоящим Кодексом.</w:t>
      </w:r>
    </w:p>
    <w:p w14:paraId="12803F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26. Общество ежегодно направляет председателю Совета директоров и представителям Общества в Совете директоров (наблюдательном совете) организации ожидания акционера на предстоящий финансовый год.</w:t>
      </w:r>
    </w:p>
    <w:p w14:paraId="5D0BA62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27. Единственный акционер проводит заседания с членами Совета директоров (наблюдательного совета) организации, все голосующие акции которых принадлежат Обществу.</w:t>
      </w:r>
    </w:p>
    <w:p w14:paraId="22F312E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Советы директоров (наблюдательные советы) организаций обладают полной самостоятельностью в принятии решений в рамках своей компетенции, установленной уставом организаций.</w:t>
      </w:r>
    </w:p>
    <w:p w14:paraId="6229A3E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28. С целью обеспечения устойчивого развития организаций Общество формирует и утверждает единые учетные, налоговые, дивидендные и иные политики, методические рекомендации и корпоративные стандарты для организаций.</w:t>
      </w:r>
    </w:p>
    <w:p w14:paraId="7281A94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Решение о применении утвержденных Обществом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p>
    <w:p w14:paraId="7348439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и организаций обеспечивают соответствие планов/ стратегии/программ развития организаций, направляемых для утверждения Советом директоров организаций, плану/стратегии/программе развития Общества.</w:t>
      </w:r>
    </w:p>
    <w:p w14:paraId="3655CB4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Исполнительному органу Общества поддерживает постоянный диалог с исполнительным органом организации по вопросам планов/стратегии/программ развития и устойчивого развития. При этом Общество не допускает вмешательства в оперативную (текущую) деятельность организации, за которую ответственен исполнительный орган организации.</w:t>
      </w:r>
    </w:p>
    <w:p w14:paraId="1463368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организации и их должностные лица обеспечивают рост долгосрочной стоимости и устойчивое развитие Общества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Общества и организаций.</w:t>
      </w:r>
    </w:p>
    <w:p w14:paraId="3D2FE8E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взаимодействует с исполнительным органом организации по вопросам стратегии и устойчивого развития. При этом Общество не вмешивается в оперативную (текущую) деятельность организации, за которую несет ответственность исполнительный орган организации.</w:t>
      </w:r>
    </w:p>
    <w:p w14:paraId="7206DC8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Рекомендуемое количество женщин в коллегиальных исполнительных органах Общества и организаций составляет не менее тридцати процентов от общего количества членов коллегиальных исполнительных органов.</w:t>
      </w:r>
    </w:p>
    <w:p w14:paraId="0C47157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29. Одной из основных стратегических задач Общества является обеспечение роста долгосрочной стоимости и устойчивого развития Общества, что отражается в их планах/стратегии/программах развития. Все принимаемые решения и действия соответствуют плану/стратегии/программе развития.</w:t>
      </w:r>
    </w:p>
    <w:p w14:paraId="1E102C5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Основным элементом оценки эффективности деятельности Общества и его исполнительного органа является система КПД /KPI. Единственный акционер путем письменного уведомления выражает стратегические ориентиры и свои ожидания по КПД /KPI.</w:t>
      </w:r>
    </w:p>
    <w:p w14:paraId="6D8297F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целях достижения КПД/KPI, Общество разрабатывает стратегия/план/программа развития с Законом Республики Казахстан «О государственном имуществе».</w:t>
      </w:r>
    </w:p>
    <w:p w14:paraId="460DCB8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На ежегодной основе осуществляется оценка достижения КПД/KPI Общества. Данная оценка влияет на вознаграждение руководителя и членов исполнительных органов, принимается во внимание при их переизбрании, а также является одним из оснований для их отстранения от занимаемой должности досрочно.</w:t>
      </w:r>
    </w:p>
    <w:p w14:paraId="1A46F0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целях оценки достижения целей и задач, установленных в плане/программе/ плане развития, организациям устанавливаются КПД/KPI посредством следующих процессов:</w:t>
      </w:r>
    </w:p>
    <w:p w14:paraId="2E782C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Общество направляет своим представителям в Советах директоров свои ожидания по целевым КПД/KPI организаций на планируемый период, которые выносятся ими на рассмотрение Советов директоров организаций;</w:t>
      </w:r>
    </w:p>
    <w:p w14:paraId="5341187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по итогам рассмотрения и обсуждения Советом директоров организаций утверждается перечень и целевые значения КПД/KPI, которые доводятся до исполнительного органа организаций для разработки соответствующих планов/стратегии/программ развития.</w:t>
      </w:r>
    </w:p>
    <w:p w14:paraId="0355905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план мероприятий Общества утверждается советом директоров организаций.</w:t>
      </w:r>
    </w:p>
    <w:p w14:paraId="048E0E2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30. Общество утверждает единые правила разработки, утверждения планов развития организаций, контрольный пакет акций (доли участия) которых принадлежат обществу, а также мониторинга и оценки их реализации.</w:t>
      </w:r>
    </w:p>
    <w:p w14:paraId="58C2A84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проводит мониторинг исполнения планов развития и КПД/KPI организации.</w:t>
      </w:r>
    </w:p>
    <w:p w14:paraId="5B08B4C6" w14:textId="77777777" w:rsidR="00A25E08" w:rsidRPr="00A25E08" w:rsidRDefault="00A25E08" w:rsidP="00A25E08">
      <w:pPr>
        <w:spacing w:after="0" w:line="240" w:lineRule="auto"/>
        <w:ind w:firstLine="709"/>
        <w:jc w:val="both"/>
        <w:rPr>
          <w:rFonts w:ascii="Times New Roman" w:hAnsi="Times New Roman" w:cs="Times New Roman"/>
          <w:b/>
          <w:sz w:val="28"/>
          <w:szCs w:val="28"/>
          <w:lang w:val="kk-KZ"/>
        </w:rPr>
      </w:pPr>
    </w:p>
    <w:p w14:paraId="1F5E1334" w14:textId="397F1300"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2. Принцип защиты прав и интересов акционеров</w:t>
      </w:r>
    </w:p>
    <w:p w14:paraId="09762CA1"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77136284" w14:textId="27E7FA33"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31. Соблюдение прав Единственного акционера является ключевым условием для привлечения инвестиций в Общество. Корпоративное управление в Обществе основывается на обеспечении защиты, уважения прав и законных интересов Единственного акционера и направлено на способствование эффективной деятельности Общества, в том числе повышению качества подготавливаемых кадров, поддержание финансовой стабильности, обеспечение устойчивого развития и сохранности активов</w:t>
      </w:r>
    </w:p>
    <w:p w14:paraId="3DB75DB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Соблюдение Обществом прав и законных интересов инвесторов является ключевым условием для привлечения инвестиций. Корпоративное управление в Обществе основывается на обеспечении защиты, уважения прав и законных интересов инвесторов и Единственного акционера в равной степени и направлено на способствование эффективной деятельности Общества, в том числе повышению качества подготавливаемых кадров, поддержание финансовой стабильности, обеспечение устойчивого развития и сохранности активов.</w:t>
      </w:r>
    </w:p>
    <w:p w14:paraId="3E93D1D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p>
    <w:p w14:paraId="5D77E695" w14:textId="77777777"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3. Обеспечение прав акционера</w:t>
      </w:r>
    </w:p>
    <w:p w14:paraId="7F442A27"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5BD5C88E" w14:textId="4133E77B"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32. Общество обеспечивает реализацию прав Единственного акционера и инвесторов, в том числе:</w:t>
      </w:r>
    </w:p>
    <w:p w14:paraId="337BD50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владения, пользования и распоряжения акциями;</w:t>
      </w:r>
    </w:p>
    <w:p w14:paraId="30A8B83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участия в управлении Обществом и избрания Совета директоров в порядке, предусмотренном Законом о государственном имуществе, статьей 36 Закона «Об акционерных обществах» и/или Уставом Общества;</w:t>
      </w:r>
    </w:p>
    <w:p w14:paraId="53B0498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на получение доли в активах Общества при его ликвидации;</w:t>
      </w:r>
    </w:p>
    <w:p w14:paraId="2D00E22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на получение информации о деятельности Общества, в том числе знакомиться с финансовой отчетностью Общества, в порядке, определенном Уставом Общества;</w:t>
      </w:r>
    </w:p>
    <w:p w14:paraId="15F101E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обращения в Общество с письменными запросами в отношении его деятельности и получения мотивированных и исчерпывающих ответов в сроки, установленные Уставом Общества;</w:t>
      </w:r>
    </w:p>
    <w:p w14:paraId="59E1FD6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на получение выписки от регистратора Общества или номинального держателя, подтверждающие его право собственности на ценные бумаги;</w:t>
      </w:r>
    </w:p>
    <w:p w14:paraId="4DC39BD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на оспаривание в судебном порядке принятые органами Общества решения;</w:t>
      </w:r>
    </w:p>
    <w:p w14:paraId="643E096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обращаться в судебные органы от своего имени в случаях, предусмотренных статьями 63 и 74 Закона «Об акционерных обществах», с требованием о возмещении Обществу должностными лицами Общества убытков, причиненных Обществу, и возврате Обществу должностными лицами Общества прибыли (дохода), полученной ими в результате принятия решений о заключении (предложения к заключению) крупных сделок и/или сделок, в совершении которых имеется заинтересованность;</w:t>
      </w:r>
    </w:p>
    <w:p w14:paraId="3AFC8CA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право на принятие решения об изменении количества акций Общества или изменении их вида в порядке, предусмотренном Законом «Об акционерных обществах».</w:t>
      </w:r>
    </w:p>
    <w:p w14:paraId="05AC34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33. Единственный акционер реализует свои права по участию в управлении организацией посредством принятия решений в рамках исключительной компетенции Единственного акционера. </w:t>
      </w:r>
    </w:p>
    <w:p w14:paraId="3A6A437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Решения и ожидания Единственного акционера принимаются им единолично и подлежат оформлению в письменном виде.</w:t>
      </w:r>
    </w:p>
    <w:p w14:paraId="19AC334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p>
    <w:p w14:paraId="7E382A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34. Единственный акционер проводит заседания с Советом директоров и/или исполнительным органом для подведения итогов деятельности года и принятия решений по вопросам своей компетенции. Единственный акционер также может проводить в течение года регулярные встречи с председателем Совета директоров для обсуждения вопросов деятельности Общества в рамках своей компетенции.</w:t>
      </w:r>
    </w:p>
    <w:p w14:paraId="4BBC6B7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p>
    <w:p w14:paraId="755E58A0" w14:textId="77777777"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4. Эффективный совет директоров</w:t>
      </w:r>
    </w:p>
    <w:p w14:paraId="7B74B9E3"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F7AD974" w14:textId="2E75E23B"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35. Совет директоров является органом управления, подотчетным Единственному акционеру, обеспечивающим стратегическое руководство организацией и контроль за деятельностью правления.</w:t>
      </w:r>
    </w:p>
    <w:p w14:paraId="66F4FD3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36. Совет директоров обеспечивает полную прозрачность своей деятельности перед Единственным акционером, а также внедрение всех положений настоящего Кодекса.</w:t>
      </w:r>
    </w:p>
    <w:p w14:paraId="5FA260F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Государственный орган/Общество обеспечивает наличие эффективных механизмов доведения воли акционера до сведения членов совета директоров Общества/организации, номинированных таким акционером и/или являющихся его представителями.</w:t>
      </w:r>
    </w:p>
    <w:p w14:paraId="736FFDC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37. Совет директоров осуществляет свои функции в соответствии с Законом «О государственном имуществе», Законом «Об акционерных обществах», Законом «О некоммерческих организациях» Уставом Общества, настоящим Кодексом положением о Совете директоров и иными внутренними документами Общества.</w:t>
      </w:r>
    </w:p>
    <w:p w14:paraId="2A68F2F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уделяет особое внимание вопросам по:</w:t>
      </w:r>
    </w:p>
    <w:p w14:paraId="173E0F3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определению плана / стратегии / программы развития (направления и результаты);</w:t>
      </w:r>
    </w:p>
    <w:p w14:paraId="42DA021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постановке и мониторингу КПД/KPI, устанавливаемых в плане / программе / стратегии развития;</w:t>
      </w:r>
    </w:p>
    <w:p w14:paraId="408E77F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организации и надзору за эффективным функционированием системы управления рисками и внутреннего контроля, и идентификации ключевых рисков;</w:t>
      </w:r>
    </w:p>
    <w:p w14:paraId="349DB34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утверждению и мониторингу эффективной реализации крупных инвестиционных проектов и других ключевых стратегических проектов в рамках компетенции совета директоров;</w:t>
      </w:r>
    </w:p>
    <w:p w14:paraId="20F43FA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избранию (переизбранию), вознаграждению, планированию преемственности и надзору за деятельностью руководителя и членов исполнительного органа;</w:t>
      </w:r>
    </w:p>
    <w:p w14:paraId="553AC9B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раскрытию информации, в том числе в финансовой отчетности, которая достоверно отражала дела Общества и соответствующие риски;</w:t>
      </w:r>
    </w:p>
    <w:p w14:paraId="4B59B9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7)корпоративному управлению, корпоративной культуре и этике;</w:t>
      </w:r>
    </w:p>
    <w:p w14:paraId="4C215CD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соблюдению в Обществе положений настоящего Кодекса и корпоративных стандартов Общества в области деловой этики (Кодекса деловой / корпоративной этики).</w:t>
      </w:r>
    </w:p>
    <w:p w14:paraId="36F49DF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38. Члены Совета директоров добросовестно выполняют свои функциональные обязанности и в своей деятельности придерживаются следующих принципов:</w:t>
      </w:r>
    </w:p>
    <w:p w14:paraId="615D0D7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действовать в пределах своих полномочий – члены Совета директоров принимают решения и действуют в пределах своих полномочий, закрепленных в Законе о государственном имуществе, Законе об акционерных обществах, Уставе и положения о Совете директоров Общества;</w:t>
      </w:r>
    </w:p>
    <w:p w14:paraId="49DA1D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уделять достаточно времени для участия на заседаниях Совета директоров, его комитетов и подготовки к ним. Занятие членом Совета директоров должностей в иных юридических лицах допускается после получения одобрения совета директоров;</w:t>
      </w:r>
    </w:p>
    <w:p w14:paraId="4FAE0CC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способствовать росту долгосрочной стоимости и устойчивого развития Общества – члены Совета директоров действуют в интересах Общества с учетом справедливого отношения к акционеру и принципов устойчивого развития; влияние решений и действий членов Совета директоров, возможно определить как минимум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 Единственному акционеру; влияние на репутацию Общества и высокие стандарты деловой этики; влияние на интересы инвесторов и других заинтересованных сторон (данный перечень вопросов является не исчерпывающим);</w:t>
      </w:r>
    </w:p>
    <w:p w14:paraId="632C65B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поддерживать высокие стандарты деловой этики – члены Совета директоров в своих действиях, решениях и поведении соответствуют высоким стандартам деловой этики, и быть примером (образцом) для работников Общества;</w:t>
      </w:r>
    </w:p>
    <w:p w14:paraId="3945EA6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не создавать конфликта интересов – члены Совета директоров не допускают возникновения ситуаций, при которых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могут повлиять на беспристрастное принятие решений, члены Совета директоров заблаговременно уведомляют об этом председателя Совета директоров и не принимают участие в обсуждении и принятии таких решений. Данное требование относится и к другим действиям члена совета директоров, которые прямо или косвенно могут повлиять на надлежащее исполнение обязанностей члена Совета директоров;</w:t>
      </w:r>
    </w:p>
    <w:p w14:paraId="4A3E469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действовать с должной разумностью, умением и осмотрительностью – члены Совета директоров на постоянной основе повышают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Общества. В целях понимания актуальных вопросов деятельности Общества члены Совета директоров регулярно посещают ключевые объекты Общества и проводят встречи с работниками.</w:t>
      </w:r>
    </w:p>
    <w:p w14:paraId="5227BCA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39. Ответственность между Советом директоров за обеспечение своей деятельности, выполнению своих функций и обязанностей, в том числе (но не ограничиваясь) по определению стратегических направлений деятельности Общества, постановку задач и конкретных, измеримых (оцифрованных) КПД/KPI и ответственность правления Общества за операционную (текущую) деятельность Общества, в том числе (но не ограничивая) выполнение поставленных задач и достижение установленных КПД/KPI разделяется и закрепляется в соответствующих внутренних документах Общества.</w:t>
      </w:r>
    </w:p>
    <w:p w14:paraId="597DB87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Члены Совета директоров несут персональную ответственность за выполнение обязанностей, включая фидуциарные обязательства перед Единственным акционером и несут материальную, административную и иную ответственность за принимаемые решения, эффективность своей деятельности, действие и/или бездействие. </w:t>
      </w:r>
    </w:p>
    <w:p w14:paraId="471AD7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 случае возникновения разных мнений председатель Совета директоров обеспечивает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Общества. </w:t>
      </w:r>
    </w:p>
    <w:p w14:paraId="6BC324B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Председатель Совета директоров ежегодно предоставляет Единственному акционеру:</w:t>
      </w:r>
    </w:p>
    <w:p w14:paraId="3863E4E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Общества,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Общества;</w:t>
      </w:r>
    </w:p>
    <w:p w14:paraId="6B5178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отчет о реализации ожиданий Единственного акционера.</w:t>
      </w:r>
    </w:p>
    <w:p w14:paraId="2F79D6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ежегодно отчитывается о соблюдении норм настоящего Кодекса перед Единственным акционером. Совет директоров обеспечивает внедрение механизмов, которые помогут избежать конфликт интересов, препятствующий объективному выполнению Советом директоров своих обязанностей, и ограничить политическое вмешательство в процессы Совета директоров.</w:t>
      </w:r>
    </w:p>
    <w:p w14:paraId="702A219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Единственный акционер Общества проводит заседания с председателем и членами Совета директоров для обсуждения вопросов плана/стратегии/программы развития, избрания руководителя исполнительного органа Общества и других аспектов, которые оказывают влияние на рост долгосрочной стоимости и устойчивое развитие Общества. Такие заседания заранее планируются и проводятся в соответствии с утвержденными процедурами.</w:t>
      </w:r>
    </w:p>
    <w:p w14:paraId="1B587E2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40. В совете директоров и его комитетах соблюдаются баланс навыков, опыта и знаний, обеспечивающий принятие независимых, объективных и эффективных решений в интересах Общества и с учетом справедливого отношения к Единственному акционеру и принципов устойчивого развития.</w:t>
      </w:r>
    </w:p>
    <w:p w14:paraId="2CED147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41. Единственный акционер избирает членов Совета директоров с учетом компетенций, навыков, достижений, деловой репутации и профессионального опыта кандидатов.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Общества.</w:t>
      </w:r>
    </w:p>
    <w:p w14:paraId="1E36A8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случае досрочного прекращения полномочий члена совета директоров и избрания нового члена совета директоров, полномочия последнего истекают одновременно с истечением срока полномочий совета директоров в целом.</w:t>
      </w:r>
    </w:p>
    <w:p w14:paraId="5CA14B0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42. Срок полномочий членов Совета директоров истекает на момент принятия Единственным акционером решения по избранию нового состава Совета директоров</w:t>
      </w:r>
    </w:p>
    <w:p w14:paraId="32C7B0C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43. Члены Совета директоров Общества избираются на срок не более трех лет, в последующем, при условии удовлетворительных результатов деятельности допускается переизбрание еще на срок до трех лет.</w:t>
      </w:r>
    </w:p>
    <w:p w14:paraId="31D63B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44. Любой срок избрания в состав Совета директоров Общества на срок больше шести лет подряд подлежит особому рассмотрению общим собранием акционеров (единственного акционера) с учетом потребности качественного обновления состава совета директоров. В исключительных случаях допускается избрание на срок более шести лет, при этом избрание такого лица в совет директоров Общества происходит ежегодно, с подробным разъяснением потребности избрания данного члена совета директоров и влияния данного фактора на независимость принятия решений.</w:t>
      </w:r>
    </w:p>
    <w:p w14:paraId="02B5A2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45. Одному и тому же лицу рекомендуется не избираться в совет директоров Общества более девяти лет подряд.</w:t>
      </w:r>
    </w:p>
    <w:p w14:paraId="0D390B0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Ни одно лицо не участвует в принятии решений, связанных с собственным назначением, избранием и переизбранием.</w:t>
      </w:r>
    </w:p>
    <w:p w14:paraId="6068378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46. При отборе кандидатов в состав Совета директоров во внимание принимаются:</w:t>
      </w:r>
    </w:p>
    <w:p w14:paraId="1927F54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опыт работы, в том числе на руководящих должностях;</w:t>
      </w:r>
    </w:p>
    <w:p w14:paraId="2CFA7AC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опыт работы в качестве члена Совета директоров;</w:t>
      </w:r>
    </w:p>
    <w:p w14:paraId="20448B5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стаж работы по специальности;</w:t>
      </w:r>
    </w:p>
    <w:p w14:paraId="00A2762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образование, специальность, включая наличие сертификатов, в том числе международных;</w:t>
      </w:r>
    </w:p>
    <w:p w14:paraId="739B7F1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наличие компетенций по направлениям и отраслям деятельности Общества;</w:t>
      </w:r>
    </w:p>
    <w:p w14:paraId="2F66CBA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деловая репутация;</w:t>
      </w:r>
    </w:p>
    <w:p w14:paraId="159EA8B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наличие прямого или потенциального конфликта интересов.</w:t>
      </w:r>
    </w:p>
    <w:p w14:paraId="02BA79E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47. Количественный состав совета директоров Общества и организаций определяется общим собранием акционеров (единственным акционером). Состав совета директоров Общества устанавливается индивидуально с учетом масштабов деятельности, потребностей бизнеса, текущих задач плана/стратегии/программы развития и финансовых возможностей. Количество членов совета директоров должно позволять создавать необходимое количество комитетов. Рекомендуемый численный состав совета директоров составляет от 3 до 11 человек.</w:t>
      </w:r>
    </w:p>
    <w:p w14:paraId="46E3401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Рекомендуемое количество женщин в составе совета директоров Общества и организаций составляет не менее тридцати процентов от общего количества членов совета директоров.</w:t>
      </w:r>
    </w:p>
    <w:p w14:paraId="171EED3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48. Состав совета директоров обеспечивает принятие решений в интересах Общества и с учетом справедливого отношения к Единственному акционеру путем сбалансированного сочетания членов совета директоров (представителей акционеров, независимых директоров, и в случае включения в состав совета директоров, руководителя исполнительного органа).</w:t>
      </w:r>
    </w:p>
    <w:p w14:paraId="187FBB5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Вопрос об избрании всего состава совета директоров или отдельных членов инициируется в установленном порядке крупным акционером или комитетом по назначениям и вознаграждениям через совет директоров Общества.</w:t>
      </w:r>
    </w:p>
    <w:p w14:paraId="7743AAD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состав совета директоров в обязательном порядке избираются работодатели и/или представители бизнес-структур.</w:t>
      </w:r>
    </w:p>
    <w:p w14:paraId="79FDBB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49. Не избирается на должность члена совета директоров Общества лицо:</w:t>
      </w:r>
    </w:p>
    <w:p w14:paraId="161286C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имеющее непогашенную или не снятую в установленном законом порядке судимость;</w:t>
      </w:r>
    </w:p>
    <w:p w14:paraId="5FC8F13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ранее являвшееся председателем совета директоров,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p w14:paraId="3ADB511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совершившее коррупционное преступление.</w:t>
      </w:r>
    </w:p>
    <w:p w14:paraId="0AC254A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Указанные в настоящем пункте положения устанавливаются в Уставе Общества.</w:t>
      </w:r>
    </w:p>
    <w:p w14:paraId="5C35F26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50. В составе Совета директоров присутствуют и участвуют независимые директора. Число членов Совета директоров составляет не менее шести человек. Не менее тридцати процентов от состава Совета директоров Общества должны быть независимыми директорами. Количество независимых директоров должно быть не менее трех членов для обеспечения независимости принимаемых решений и справедливого отношения к Единственному акционеру, Обществу и заинтересованным лицам. Рекомендуемое количество независимых директоров в составе Совета директоров Общества составляет до пятидесяти процентов от общего количества членов Совета директоров. Состав Совета директоров должен соблюдать гендерный баланс.</w:t>
      </w:r>
    </w:p>
    <w:p w14:paraId="1CA0C5D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Независимые члены Совета директоров являются свободными от каких-либо материальных интересов или отношений с Обществом, его управления или его собственности, которые могли бы поставить под угрозу осуществление объективного суждения.</w:t>
      </w:r>
    </w:p>
    <w:p w14:paraId="5ED3797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p w14:paraId="71E79D5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Единственного акционера для принятия соответствующего решения.</w:t>
      </w:r>
    </w:p>
    <w:p w14:paraId="5D8B63D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Требования к независимым директорам</w:t>
      </w:r>
    </w:p>
    <w:p w14:paraId="47826ED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Кандидат для избрания независимым директором в совет директоров должен:</w:t>
      </w:r>
    </w:p>
    <w:p w14:paraId="71E34DB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Соответствовать определению независимого директора в соответствии с Законом Республики Казахстан «Об акционерных Обществах».</w:t>
      </w:r>
    </w:p>
    <w:p w14:paraId="3828C82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Владеть общей информацией о ключевых вопросах, характерных для организации, схожей по объему и характеру деятельности Общества, и/или обладать международным опытом в аналогичной отрасли/секторе и профессиональным опытом не менее 2 лет, предшествовавших выдвижению, а также демонстрировать понимание:</w:t>
      </w:r>
    </w:p>
    <w:p w14:paraId="0F948C2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требований законодательства в отношении Общества;</w:t>
      </w:r>
    </w:p>
    <w:p w14:paraId="50D1FFF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конкурентного окружения на национальном и международном рынках.</w:t>
      </w:r>
    </w:p>
    <w:p w14:paraId="2355CFB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Уметь анализировать и объективно оценивать предоставляемую информацию и вырабатывать независимую позицию по вопросу на основе принципов законности, справедливости и равного отношения ко всем акционерам. Обладать способностью выражать собственное мнение и аргументированно защищать свою точку зрения.</w:t>
      </w:r>
    </w:p>
    <w:p w14:paraId="2E0DAA2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Знать принципы корпоративного управления и устойчивого развития.</w:t>
      </w:r>
    </w:p>
    <w:p w14:paraId="5D45160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Иметь безупречную репутацию/позитивные достижения в деловой и (или) отраслевой среде. В биографии кандидата должны отсутствовать факты совершения преступления в сфере экономической деятельности, а также административных правонарушений в предпринимательской деятельности.</w:t>
      </w:r>
    </w:p>
    <w:p w14:paraId="3E6BA4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Обладать временем, достаточным для участия в работе совета директоров не только во время заседаний Совета директоров, но и для надлежащего изучения материалов к заседаниям Совета директоров.</w:t>
      </w:r>
    </w:p>
    <w:p w14:paraId="4295698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Ежегодно осуществлять процедуру подтверждения независимости и информировать Общество в случае потери статуса независимого директора.</w:t>
      </w:r>
    </w:p>
    <w:p w14:paraId="78FF31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Наличие опыта работы в уполномоченных органах (правление, совет директоров).</w:t>
      </w:r>
    </w:p>
    <w:p w14:paraId="7115D9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 Наличие опыта работы в организациях образования и (или) уполномоченных органах в соответствующих сферах не менее 2 лет.</w:t>
      </w:r>
    </w:p>
    <w:p w14:paraId="6E4A164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наличие опыта в финансовой сфере не менее 2 лет.</w:t>
      </w:r>
    </w:p>
    <w:p w14:paraId="2B449AB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предпочтительно наличие высшего юридического или экономического образования(подтверждается дипломом и приложениями к диплому)</w:t>
      </w:r>
    </w:p>
    <w:p w14:paraId="01EF8BD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Независимые директора активно участвуют в том числе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правления, установление вознаграждения членам правления). Независимые директора избираются председателями комитетов Совета директоров – по вопросам стратегического планирования, кадров и вознаграждений, аудита, иным вопросам, предусмотренным внутренними документами общества.</w:t>
      </w:r>
    </w:p>
    <w:p w14:paraId="5DD45D2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Единственного акционера для принятия соответствующего решения.</w:t>
      </w:r>
    </w:p>
    <w:p w14:paraId="37071E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51. Отношения между независимыми членами Совета директоров и Обществом оформляются договорами с учетом требований законодательства Республики Казахстан, положений настоящего Кодекса и внутренних документов Общества. </w:t>
      </w:r>
    </w:p>
    <w:p w14:paraId="273B497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Договор с членами Совета директоров-независимыми директорами от лица Общества на основании решения Единственного акционера об избрании заключается руководителем исполнительного органа Общества.</w:t>
      </w:r>
    </w:p>
    <w:p w14:paraId="287D1C8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договорах указываются права, обязанности, ответственность сторон и другие существенные условия, а также обязательства директора соблюдать положения настоящего Кодекса, в том числе уделять достаточное количество времени для выполнения возлагаемых на них функций, обязательства о неразглашении внутренней информации об Обществе после прекращения его деятельности на срок, установленный Советом директоров и дополнительные обязательства, обусловленные требованиями к статусу и функциям независимых директоров.</w:t>
      </w:r>
    </w:p>
    <w:p w14:paraId="62BBAAB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договорах могут быть предусмотрены сроки выполнения членами Совета директоров отдельных обязанностей.</w:t>
      </w:r>
    </w:p>
    <w:p w14:paraId="549172F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52. Общество обеспечивает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 Обществу в целях создания квалифицированного эффективного органа управления рекомендуется не реже одного раза в два года обеспечивать повышение квалификации членов Совета директоров по вопросам корпоративного управления.</w:t>
      </w:r>
    </w:p>
    <w:p w14:paraId="176D39A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53.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p>
    <w:p w14:paraId="544A45B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54. Члены Совета директоров, избранные впервые, после своего назначения проходят программу введения в должность.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Общества и организации, в том числе, связанными с наибольшими рисками.</w:t>
      </w:r>
    </w:p>
    <w:p w14:paraId="40623DB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55. Председатель Совета директоров несет персональную ответственность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Единственным акционером и правлением Общества.</w:t>
      </w:r>
    </w:p>
    <w:p w14:paraId="13E6C8C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56. Председатель Совета директоров создает единую команду профессионалов, настроенных на рост долгосрочной стоимости и устойчивое развитие Общества, умеющих своевременно и на должном профессиональном уровне реагировать на внутренние и внешние вызовы.</w:t>
      </w:r>
    </w:p>
    <w:p w14:paraId="17B1940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57. Для выполнения роли председателя Совета директоров кандидат наряду с профессиональной квалификацией и опытом, обладает специальными навыками, как лидерство, умение мотивировать, понимать разные взгляды и подходы, имеет навыки разрешения конфликтных ситуаций.</w:t>
      </w:r>
    </w:p>
    <w:p w14:paraId="12895FB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58. Функции председателя Совета директоров и руководителя правления Общества разделяются и закрепляются в Уставе Общества. Руководитель правления не может быть избран председателем Совета директоров Общества.</w:t>
      </w:r>
    </w:p>
    <w:p w14:paraId="3B298A4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Ключевые функции председателя Совета директоров включают:</w:t>
      </w:r>
    </w:p>
    <w:p w14:paraId="43ABAD3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планирование заседаний Совета директоров и формирование повестки;</w:t>
      </w:r>
    </w:p>
    <w:p w14:paraId="2C214A3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обеспечение своевременного получения членами Совета директоров полной и актуальной информации для принятия решений;</w:t>
      </w:r>
    </w:p>
    <w:p w14:paraId="1428BF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обеспечение сосредоточения внимания Совета директоров на рассмотрении стратегических вопросов и минимизации вопросов текущего (операционного) характера, подлежащих рассмотрению Советом директоров;</w:t>
      </w:r>
    </w:p>
    <w:p w14:paraId="7A4E23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обеспечение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p w14:paraId="22ADC1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p>
    <w:p w14:paraId="7EE90F6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построение надлежащей коммуникации и взаимодействия с Единственным акционером и Правлением, включающей организацию консультаций с Единственным акционером и Правлением при принятии ключевых стратегических решений;</w:t>
      </w:r>
    </w:p>
    <w:p w14:paraId="4E01CAA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обеспечение мониторинга и надзора надлежащего исполнения принятых решений совета директоров и Единственного акционера;</w:t>
      </w:r>
    </w:p>
    <w:p w14:paraId="35C90EE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в случае возникновения корпоративных конфликтов принятие мер по их разрешению и минимизации негативного влияния на деятельность организации, и своевременное информирование Единственного акционера, в случае невозможности решения таких ситуаций собственными силами.</w:t>
      </w:r>
    </w:p>
    <w:p w14:paraId="699E7B41"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7D4DE618" w14:textId="4A0980C9"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5. Вознаграждение членов совета директоров</w:t>
      </w:r>
    </w:p>
    <w:p w14:paraId="4C0658B4"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08124AD" w14:textId="4DDDAB6D"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59. Членам Совета директоров – независимым директорам выплачивается фиксированное вознаграждение за каждое участие в заседаниях Совета директоров, комитетов в том числе:</w:t>
      </w:r>
    </w:p>
    <w:p w14:paraId="6568C15C" w14:textId="174C50FE"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за участие в очном заседании</w:t>
      </w:r>
      <w:r w:rsidR="004674D7">
        <w:rPr>
          <w:rFonts w:ascii="Times New Roman" w:hAnsi="Times New Roman" w:cs="Times New Roman"/>
          <w:sz w:val="28"/>
          <w:szCs w:val="28"/>
          <w:lang w:val="kk-KZ"/>
        </w:rPr>
        <w:t xml:space="preserve"> </w:t>
      </w:r>
      <w:r w:rsidRPr="00A25E08">
        <w:rPr>
          <w:rFonts w:ascii="Times New Roman" w:hAnsi="Times New Roman" w:cs="Times New Roman"/>
          <w:sz w:val="28"/>
          <w:szCs w:val="28"/>
          <w:lang w:val="kk-KZ"/>
        </w:rPr>
        <w:t xml:space="preserve">– </w:t>
      </w:r>
      <w:r w:rsidR="00F01887">
        <w:rPr>
          <w:rFonts w:ascii="Times New Roman" w:hAnsi="Times New Roman" w:cs="Times New Roman"/>
          <w:sz w:val="28"/>
          <w:szCs w:val="28"/>
          <w:lang w:val="kk-KZ"/>
        </w:rPr>
        <w:t>1,5</w:t>
      </w:r>
      <w:r w:rsidRPr="00A25E08">
        <w:rPr>
          <w:rFonts w:ascii="Times New Roman" w:hAnsi="Times New Roman" w:cs="Times New Roman"/>
          <w:sz w:val="28"/>
          <w:szCs w:val="28"/>
          <w:lang w:val="kk-KZ"/>
        </w:rPr>
        <w:t xml:space="preserve"> МЗП;</w:t>
      </w:r>
    </w:p>
    <w:p w14:paraId="7ECECF51" w14:textId="61EC51C9"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в заочном заседании и предоставлении письменного мнения</w:t>
      </w:r>
      <w:r w:rsidR="004674D7">
        <w:rPr>
          <w:rFonts w:ascii="Times New Roman" w:hAnsi="Times New Roman" w:cs="Times New Roman"/>
          <w:sz w:val="28"/>
          <w:szCs w:val="28"/>
          <w:lang w:val="kk-KZ"/>
        </w:rPr>
        <w:t xml:space="preserve"> </w:t>
      </w:r>
      <w:r w:rsidRPr="00A25E08">
        <w:rPr>
          <w:rFonts w:ascii="Times New Roman" w:hAnsi="Times New Roman" w:cs="Times New Roman"/>
          <w:sz w:val="28"/>
          <w:szCs w:val="28"/>
          <w:lang w:val="kk-KZ"/>
        </w:rPr>
        <w:t xml:space="preserve">– </w:t>
      </w:r>
      <w:r w:rsidR="00F01887">
        <w:rPr>
          <w:rFonts w:ascii="Times New Roman" w:hAnsi="Times New Roman" w:cs="Times New Roman"/>
          <w:sz w:val="28"/>
          <w:szCs w:val="28"/>
          <w:lang w:val="kk-KZ"/>
        </w:rPr>
        <w:t>0,75</w:t>
      </w:r>
      <w:r w:rsidRPr="00A25E08">
        <w:rPr>
          <w:rFonts w:ascii="Times New Roman" w:hAnsi="Times New Roman" w:cs="Times New Roman"/>
          <w:sz w:val="28"/>
          <w:szCs w:val="28"/>
          <w:lang w:val="kk-KZ"/>
        </w:rPr>
        <w:t xml:space="preserve"> МЗП.</w:t>
      </w:r>
    </w:p>
    <w:p w14:paraId="5EF46204" w14:textId="7EDABC42"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За председательство комитета выплачивается вознаграждение за одно заседание 1 МЗП.</w:t>
      </w:r>
    </w:p>
    <w:p w14:paraId="60611C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По представлению исполнительного органа Общества председателю Совета директоров на основании решения единственного акционера могут выплачиваться иные размеры вознаграждения. </w:t>
      </w:r>
    </w:p>
    <w:p w14:paraId="08922D8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этом членам Совета директоров, являющимися государственными и гражданскими служащими, вознаграждение не выплачивается.</w:t>
      </w:r>
    </w:p>
    <w:p w14:paraId="6AE9BD7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60. Вознаграждение независимого директора является доходом физического лица и подлежит налогообложению в соответствии с требованиями налогового законодательства Республики Казахстан.</w:t>
      </w:r>
    </w:p>
    <w:p w14:paraId="2415FF6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61. На основании заявления членам совета директоров могут компенсироваться расходы (проезд, проживание, суточные), связанные с выездом на заседания совета директоров, проводимые вне места постоянного жительства членам совета директоров.</w:t>
      </w:r>
    </w:p>
    <w:p w14:paraId="7AF4F53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62. Компенсация расходов производится в порядке, предусмотренном внутренними нормативными документами Общества.</w:t>
      </w:r>
    </w:p>
    <w:p w14:paraId="7EA946AD"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09A643B" w14:textId="3C720EA9"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6. Комитеты при совете директоров</w:t>
      </w:r>
    </w:p>
    <w:p w14:paraId="3350A3B0"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2E03F59D" w14:textId="16180A52"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63. При Советах директоров создаются комитеты, в компетенцию которых входят рассмотрение вопросов по аудиту, по стратегическому планированию, по управлению рисками, по кадрам и вознаграждениям, а также иных вопросов, предусмотренных внутренними документами Общества. </w:t>
      </w:r>
    </w:p>
    <w:p w14:paraId="68F25B2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 целях повышения эффективности принятия инвестиционных решений в компетенцию одного из комитетов при Совете директоров включаются вопросы, связанные с инвестиционной деятельностью организации, рассмотрение которых входит в компетенцию Совета директоров. </w:t>
      </w:r>
    </w:p>
    <w:p w14:paraId="349EEBB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Количественный состав Комитета составляет не менее 3 (трех) человек.</w:t>
      </w:r>
    </w:p>
    <w:p w14:paraId="4FC48B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Допускается объединение вопросов по стратегическому планированию, кадрам и вознаграждениям, социальным вопросам, инвестиционной деятельности в рамках деятельности одного комитета.</w:t>
      </w:r>
    </w:p>
    <w:p w14:paraId="422BF2B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Для рассмотрения вопросов по аудиту при Совете директоров создается отдельный комитет.</w:t>
      </w:r>
    </w:p>
    <w:p w14:paraId="2B0B9F5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64. Наличие комитетов не освобождает членов Совета директоров от ответственности за принятые решения в рамках компетенции Совета директоров.</w:t>
      </w:r>
    </w:p>
    <w:p w14:paraId="77ED8BC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65.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w:t>
      </w:r>
    </w:p>
    <w:p w14:paraId="6F19093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66. Деятельность всех комитетов регулируется внутренними документами, утверждаемыми Советом директоров, содержащими положения о составе, компетенции, порядке избрания членов комитета, порядке работы комитетов, а также о правах и обязанностях их членов. Единственный акционер может ознакомиться с положениями о комитетах. Положения о комитетах размещаются на корпоративном сайте.</w:t>
      </w:r>
    </w:p>
    <w:p w14:paraId="2E8389C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67. Функции секретаря комитета осуществляет Корпоративный секретарь. При наличии в Обществе службы корпоративного секретаря решением комитета его секретарем может быть назначен работник службы корпоративного секретаря. Секретарь комитета обеспечивает подготовку заседаний комитета, сбор и систематизацию материалов к заседаниям, своевременное направление членам комитета и приглашенным лицам уведомлений о проведении заседаний комитета, повестку дня заседаний, материалов по вопросам повестки дня, протоколирование заседаний, подготовку проектов решений комитета, а также последующее хранение всех соответствующих материалов. </w:t>
      </w:r>
    </w:p>
    <w:p w14:paraId="0749687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Контроль за подготовкой материалов и проведением заседания Комитетов осуществляет Корпоративный секретарь.</w:t>
      </w:r>
    </w:p>
    <w:p w14:paraId="2638860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68. Совет директоров принимает решение о создании комитетов, определяет состав комитетов, сроки и полномочия.</w:t>
      </w:r>
    </w:p>
    <w:p w14:paraId="617A7F4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Комитеты состоят из числа членов Совета директоров, обладающих профессиональными знаниями, компетенциями и навыками для работы в комитете. При формировании составов комитетов принимается во внимание наличие потенциальных конфликтов интересов.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p w14:paraId="3370A9B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На заседаниях комитета решения принимаются членами комитета.</w:t>
      </w:r>
    </w:p>
    <w:p w14:paraId="042CC2A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Комитеты, в случае необходимости привлекают независимых экспертов и консультантов для предоставления экспертной консультаций по вопросам повестки дня.</w:t>
      </w:r>
    </w:p>
    <w:p w14:paraId="4434585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69. Комитеты утверждают план своей работы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 Периодичность проведения заседаний комитетов составляет не менее четырех заседаний в год. Заседания комитетов проводятся в очной форме, с оформлением протокола. В исключительных случаях допускается проведение заседаний комитета с заочной формой голосования.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p w14:paraId="272DA2A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70. Председатели комитетов готовят отчет о своей деятельности и на отдельном заседании отчитываются перед советом директоров об итогах деятельности за год. Совет директоров имеет право в любое время в течение года потребовать у комитетов представить отчет о текущей деятельности в сроки, устанавливаемые Советом директоров.</w:t>
      </w:r>
    </w:p>
    <w:p w14:paraId="0D420CCE"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1CC5981E" w14:textId="4761C7FD"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7. Комитет по стратегическому планированию</w:t>
      </w:r>
    </w:p>
    <w:p w14:paraId="32B06B4D"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63697A42" w14:textId="2F74E636"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71. Председатель Комитета по стратегическому планированию избирается из числа членов Совета директоров - независимых директоров на срок исполнения Советом директоров своих полномочий на одном из первых заседаний Совета директоров. Решение об избрании принимается простым большинством голосов от общего числа членов Совета директоров.</w:t>
      </w:r>
    </w:p>
    <w:p w14:paraId="60841B2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72. Комитет по стратегическому планированию вправе привлекать экспертов, имеющих соответствующий опыт и компетенцию для надлежащей организации своей деятельности. Члены комитета, не являющиеся членами совета директоров, назначаются Советом директоров по представлению Председателя Комитета.</w:t>
      </w:r>
    </w:p>
    <w:p w14:paraId="4711A31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73. Функциями комитета по стратегическому планированию являются разработка и представление Совету директоров Общества рекомендаций по вопросам определения приоритетных направлений деятельности Общества и стратегии его развития, включая вопросы по разработке мероприятий, способствующих повышению эффективности деятельности Общества, его долгосрочной стоимости и устойчивого развития.</w:t>
      </w:r>
    </w:p>
    <w:p w14:paraId="0AA9BA7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74. Дополнительно функции Комитета включают вопросы разработки и утверждения образовательных программ; разработки и утверждения научных проектов, в том числе в рамках программно-целевого и грантового финансирования; создания, оценки деятельности и ликвидации академических и научных структурных подразделений, а также участие в рассмотрении указанных вопросов в отношении состава самого Совета директоров, в случаях предоставления таких полномочий Единственным акционером. В этом случае, членами Комитета стратегического планирования не допускается возникновение ситуации с конфликтом интересов и не принимается участие при рассмотрении вопросов собственного назначения и/или вознаграждения.</w:t>
      </w:r>
    </w:p>
    <w:p w14:paraId="2C63214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Комитет по стратегическому планированию может рассматривать вопросы, касающиеся инвестиционной деятельности ОВПО, если стоимость сделки превышает 10% балансовой стоимости активов Общества.</w:t>
      </w:r>
    </w:p>
    <w:p w14:paraId="79A9E6CD"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7201580B" w14:textId="7E901CB2"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8. Комитет по аудиту</w:t>
      </w:r>
    </w:p>
    <w:p w14:paraId="79232ABE"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389B8C5E" w14:textId="6E241414"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75. В состав комитета по аудиту входят независимые директора, обладающие знаниями и практическим опытом в области бухгалтерского учета и аудита, управления рисками, внутреннего контроля. Председатель Комитета по аудиту является независимый директор.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p>
    <w:p w14:paraId="4264BB0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76. Комитет по аудиту оценивает кандидатов в аудиторы Общества, руководителя антикоррупционной комплаенс-службы, а также предварительно анализирует заключение аудиторской организации перед представлением его Совету директоров и Единственному акционеру.</w:t>
      </w:r>
    </w:p>
    <w:p w14:paraId="2D68D7D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77. Член Совета директоров, не являющийся независимым, избирается в состав комитета, если Совет директоров в порядке исключения решит, что членство данного лица в комитете по аудиту отвечает интересам акционеров и Общества и предоставления соответствующих обоснований. </w:t>
      </w:r>
    </w:p>
    <w:p w14:paraId="3008D485"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2A2C043B" w14:textId="1D03A620"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9. Комитет по назначениям и вознаграждениям</w:t>
      </w:r>
    </w:p>
    <w:p w14:paraId="3DEF78B0"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75AB11B7" w14:textId="65F332C4"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78. В целях выработки объективных и независимых решений и недопущения влияния любых заинтересованных лиц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большинство членов в составе комитета по назначениям и вознаграждениям составляют независимые директора.</w:t>
      </w:r>
    </w:p>
    <w:p w14:paraId="3ED381D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79. Как минимум один из членов комитета по назначениям и вознаграждениям должен обладать знаниями и практическим опытом в области управления персоналом и оценки его деятельности, а также в сфере корпоративного управления. Председателем комитета является независимый директор. </w:t>
      </w:r>
    </w:p>
    <w:p w14:paraId="5329897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80. Функции комитета по назначениям и вознаграждениям включают вопросы назначения (избрания), постановки мотивационных КПЭ,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руководителя и работников службы внутреннего аудита, других работников Общества, чье назначение производится по решению совета директоров (при этом вопросы, связанные с руководителем и работниками службы внутреннего аудита относятся к компетенции комитета по аудиту), а также участие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членами комитета по назначениям и вознаграждениям не допускается возникновение ситуации с конфликтом интересов и не принимается участие при рассмотрении вопросов собственного назначения и/или вознаграждения.</w:t>
      </w:r>
    </w:p>
    <w:p w14:paraId="7B8AC0E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Комитет рассматривает следующие социальные вопросы:</w:t>
      </w:r>
    </w:p>
    <w:p w14:paraId="1517BD6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подготавливает рекомендации по повышению эффективности системы оплаты труда и премирования работников Общества и организаций;</w:t>
      </w:r>
    </w:p>
    <w:p w14:paraId="4ACAF8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вырабатывает рекомендации по вопросам социальной политики, корпоративной социальной ответственности и формированию положительной репутации Общества и организаций.</w:t>
      </w:r>
    </w:p>
    <w:p w14:paraId="5D432001"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67AC5B01" w14:textId="133B1937"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10. Организация деятельности Совета директоров</w:t>
      </w:r>
    </w:p>
    <w:p w14:paraId="194BC2D7"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5A2C3604" w14:textId="4D10D1C1"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81. Подготовка и проведение заседаний Совета директоров способствуют результативности его деятельности. Для выполнения своих обязанностей членам Совета директоров обеспечивается доступ к полной, актуальной и своевременной информации.</w:t>
      </w:r>
    </w:p>
    <w:p w14:paraId="6D210C9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82. Совет директоров соблюдает установленные документами Общества процедуры по подготовке и проведению заседаний совета директоров.</w:t>
      </w:r>
    </w:p>
    <w:p w14:paraId="27EC241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83. Заседания Совета директоров проводятся в соответствии с планом работы, утверждаемым Советом директоров до начала календарного года, включающим перечень рассматриваемых вопросов и график проведения заседаний.</w:t>
      </w:r>
    </w:p>
    <w:p w14:paraId="293070B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Проведение заседаний Совета директоров и его комитетов осуществляется посредством очной или заочной форм голосования. Совету директоров рекомендуется сокращать количество заседаний с заочной формой голосования.</w:t>
      </w:r>
    </w:p>
    <w:p w14:paraId="42614D2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84. Рассмотрение и принятие решений по вопросам стратегического характера осуществляется только на заседаниях Совета директоров с очной формой голосования.</w:t>
      </w:r>
    </w:p>
    <w:p w14:paraId="29DA03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85. Если члены Совета директоров (не более 30% от общего количества членов Совета директоров) не имеют возможности лично присутствовать на заседании Совета директоров возможно сочетание обеих форм заседания совета директоров и его комитетов.</w:t>
      </w:r>
    </w:p>
    <w:p w14:paraId="2BC7E48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Отсутствующий член Совета директоров может участвовать в обсуждении рассматриваемых вопросов, используя технические средства связи и предоставлять свое мнение в письменной форме.</w:t>
      </w:r>
    </w:p>
    <w:p w14:paraId="2E97363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86. Периодичность проведения заседаний Совета директоров составляет не менее шести заседаний в год.</w:t>
      </w:r>
    </w:p>
    <w:p w14:paraId="7A07724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Для обеспечения тщательного и полноценного обсуждения и принятия своевременных и качественных решений вопросы, планируемые к рассмотрению в течение года, равномерно распределяются.</w:t>
      </w:r>
    </w:p>
    <w:p w14:paraId="0AB91F7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87. Материалы к заседаниям Совета директоров направляются не менее чем за семь календарных дней, а по более важным вопросам, которые определяются Уставом Общества, не менее чем за десять рабочих дней, если иные сроки не установлены Уставом Общества.</w:t>
      </w:r>
    </w:p>
    <w:p w14:paraId="7AF9A95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88. Перечень важных вопросов включает, в том числе план/стратегию/программу развития, КПД (KPI) для руководителя и членов исполнительного органа, годовой отчет и участие в создании других юридических лиц.</w:t>
      </w:r>
    </w:p>
    <w:p w14:paraId="56E271E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89.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Совета директоров предоставляется исчерпывающее обоснование данной необходимости. Обстоятельство, связанное с включением в повестку вопросов с нарушением сроков, учитывается при оценке деятельности лица ответственного за их своевременную подготовку и предоставление.</w:t>
      </w:r>
    </w:p>
    <w:p w14:paraId="4837A79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90. Рекомендуется рассмотрение не более семи вопросов на одном заседании Совета директоров.</w:t>
      </w:r>
    </w:p>
    <w:p w14:paraId="1A2455E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91. Совет директоров принимает решения на основе полной, достоверной и качественной информации. Для принятия советом директоров эффективных и своевременных решений обеспечивается соблюдение следующих условий:</w:t>
      </w:r>
    </w:p>
    <w:p w14:paraId="7F00F5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высокое качество материалов, информации, документов, предоставляемых совету директоров (в том числе при необходимости перевод на другие языки в зависимости от владения языком членами совета директоров);</w:t>
      </w:r>
    </w:p>
    <w:p w14:paraId="62E88CD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получение мнения экспертов (внутренних и внешних) при необходимости. Привлечение экспертов не снимает с Совета директоров ответственности за принятое решение;</w:t>
      </w:r>
    </w:p>
    <w:p w14:paraId="0E6F45C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время, уделяемое обсуждениям на совете директоров, особенно для важных и сложных вопросов;</w:t>
      </w:r>
    </w:p>
    <w:p w14:paraId="5DD5D0C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своевременное рассмотрение вопросов;</w:t>
      </w:r>
    </w:p>
    <w:p w14:paraId="6EB7D73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в решениях предусматривается план дальнейших действий, сроки и ответственные лица.</w:t>
      </w:r>
    </w:p>
    <w:p w14:paraId="1DC8EA5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Следующие факторы оказывают отрицательное влияние на качество решений Совета директоров:</w:t>
      </w:r>
    </w:p>
    <w:p w14:paraId="3FD2173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доминирование одного или нескольких директоров на заседании, что может ограничить полноценное участие в обсуждениях других директоров;</w:t>
      </w:r>
    </w:p>
    <w:p w14:paraId="79D27BF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формальное отношение к рискам;</w:t>
      </w:r>
    </w:p>
    <w:p w14:paraId="1AEB8A4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преследование личных интересов и низкие этические стандарты;</w:t>
      </w:r>
    </w:p>
    <w:p w14:paraId="592498E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формальное принятие решений на заседании совета директоров, без реальных и активных обсуждений;</w:t>
      </w:r>
    </w:p>
    <w:p w14:paraId="6C0A272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позиция бескомпромиссности (отсутствие гибкости) или отсутствие стремления к развитию (довольствование текущим положением);</w:t>
      </w:r>
    </w:p>
    <w:p w14:paraId="5C8D42E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слабая организационная культура;</w:t>
      </w:r>
    </w:p>
    <w:p w14:paraId="324CB7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недостаток информации и/или анализа.</w:t>
      </w:r>
    </w:p>
    <w:p w14:paraId="442BF89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Члены совета директоров могут запросить дополнительную информацию по вопросам повестки дня, необходимую для принятия решения.</w:t>
      </w:r>
    </w:p>
    <w:p w14:paraId="65ED9A4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92. Каждый член Совета директоров участвует на заседаниях совета директоров и комитета, в состав которого он входит. Отступление от данной нормы допускается в исключительных случаях, оговариваемых в положении о совете директоров.</w:t>
      </w:r>
    </w:p>
    <w:p w14:paraId="674501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93. Кворум для проведения заседания совета директоров определяется Уставом Общества, но не менее половины от числа членов совета директоров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p w14:paraId="5D524FF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94. Решения на заседании совета директоров Общества принимаются большинством голосов членов совета директоров, принимающих участие в заседании, если законодательством Республики Казахстан, Уставом Общества, не предусмотрено иное. Решения Совета директоров, в соответствии с Законом и (или) уставом Общества принимаемые квалифицированным большинством голосов.</w:t>
      </w:r>
    </w:p>
    <w:p w14:paraId="39D3526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95. При решении вопросов на заседании Совета директоров Общества каждый член Совета директоров Общества обладает одним голосом. Передача права голоса членом Совета директоров Общества иному лицу, в том числе другому члену Совета директоров Общества не допускается, за исключением случаев, предусмотренных законодательством Республики Казахстан или Уставом Общества.</w:t>
      </w:r>
    </w:p>
    <w:p w14:paraId="7B0D542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96. При принятии Советом директоров Общества решений, в случае равенства голосов членов Совета директоров, право решающего голоса принадлежит председателю Совета директоров Общества.</w:t>
      </w:r>
    </w:p>
    <w:p w14:paraId="4961ECA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97.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p>
    <w:p w14:paraId="4CC09B0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98. Совет директоров может проводить ревизию ранее принятых решений. Анализу подлежат решение и процесс его принятия. Ревизия ранее принятых решений проводится при проведении советом директоров оценки своей деятельности.</w:t>
      </w:r>
    </w:p>
    <w:p w14:paraId="09D6CCE5"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14077B7D" w14:textId="4865F0E1" w:rsidR="00A25E08" w:rsidRPr="00A25E08" w:rsidRDefault="00A25E08" w:rsidP="00A25E08">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11. Оценка деятельности Совета директоров</w:t>
      </w:r>
    </w:p>
    <w:p w14:paraId="58A50E21"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7E192321" w14:textId="6809BD03"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99. Совет директоров, комитеты и члены Совета директоров оцениваются на ежегодной основе. При этом не реже одного раза в три года оценка проводится с привлечением независимой профессиональной организации.</w:t>
      </w:r>
    </w:p>
    <w:p w14:paraId="2565961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Проведение оценки деятельности совета директоров направлено на определение эффективности работы совета директоров, коммуникаций с исполнительным органом, повышение вовлеченности комитетов и членов совета директоров в его работу, определение приоритетных направлений улучшения работы совета директоров, комитетов и корпоративного секретаря.</w:t>
      </w:r>
    </w:p>
    <w:p w14:paraId="453B8F7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100. Оценка позволяет определять вклад совета директоров, комитетов и каждого из его членов в рост долгосрочной стоимости и устойчивое развитие Общества, а также выявлять направления и рекомендовать меры для улучшений. Результаты оценки используются для определения потребностей в навыках, опыте и знаниях членов совета директоров необходимых для обеспечения роста долгосрочной стоимости и устойчивого развития Общества, планирования преемственности и переизбрании.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акционерами (единственным акционером) для принятия ими соответствующего решения. Результаты оценки принимаются во внимание при определении оптимального количественного состава совета и размера вознаграждения членов совета директоров.</w:t>
      </w:r>
    </w:p>
    <w:p w14:paraId="18FB173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101. Оценка является одним из основных инструментов повышения профессионализма совета директоров и его индивидуальных членов и помогает разработать эффективные и надлежащие программы введения в должность и обучения для новых и действующих членов совета директоров. Оценка проводится как для независимых директоров, так и для представителей акционеров (единственного акционера), и, в случае включения в состав совета директоров, руководителя исполнительного органа.</w:t>
      </w:r>
    </w:p>
    <w:p w14:paraId="73B6EDD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Председатель совета директоров несет ответственность за процесс проведения оценки и принятие мер по его результатам.</w:t>
      </w:r>
    </w:p>
    <w:p w14:paraId="4BCF9F9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102. Проведение оценки осуществляется по принципам, как регулярность, комплексность, непрерывность, реалистичность, конфиденциальность.</w:t>
      </w:r>
    </w:p>
    <w:p w14:paraId="772AEE3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103. Процесс, сроки и порядок проведения оценки деятельности Совета директоров, его комитетов и членов Совета директоров регламентируется внутренними документами Общества.</w:t>
      </w:r>
    </w:p>
    <w:p w14:paraId="4501F6A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104. Оценка включает, в том числе рассмотрение следующих вопросов:</w:t>
      </w:r>
    </w:p>
    <w:p w14:paraId="775FEE2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оптимальность состава Совета директоров (баланс навыков, опыта, разнообразие состава, объективность) в контексте стоящих задач перед Обществом;</w:t>
      </w:r>
    </w:p>
    <w:p w14:paraId="36415D8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ясность видения, стратегии, основных задач, проблем и ценностей Общества;</w:t>
      </w:r>
    </w:p>
    <w:p w14:paraId="04AE304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планы преемственности и развития;</w:t>
      </w:r>
    </w:p>
    <w:p w14:paraId="297FEA8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функционирование Совета директоров как единого органа, роли Совета директоров и руководителя правления в деятельности Общества;</w:t>
      </w:r>
    </w:p>
    <w:p w14:paraId="2B549D0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эффективность взаимодействия Совета директоров с Единственным акционером, исполнительным органом и должностными лицами Общества;</w:t>
      </w:r>
    </w:p>
    <w:p w14:paraId="6819C00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эффективность каждого из членов Совета директоров;</w:t>
      </w:r>
    </w:p>
    <w:p w14:paraId="3EE9CC1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эффективность деятельности комитетов Совета директоров и их взаимодействие с Советом директоров, членами исполнительного органа;</w:t>
      </w:r>
    </w:p>
    <w:p w14:paraId="2A47D4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качество информации и документов, предоставляемых Совету директоров;</w:t>
      </w:r>
    </w:p>
    <w:p w14:paraId="20A8FD3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качество обсуждений на Совете директоров, в комитетах;</w:t>
      </w:r>
    </w:p>
    <w:p w14:paraId="0E07265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 эффективность деятельности корпоративного секретаря;</w:t>
      </w:r>
    </w:p>
    <w:p w14:paraId="4357692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 ясность процессов и компетенций;</w:t>
      </w:r>
    </w:p>
    <w:p w14:paraId="0B6A76F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 процесс выявления и оценки рисков;</w:t>
      </w:r>
    </w:p>
    <w:p w14:paraId="0E63454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 взаимодействие с Единственным акционером и иными заинтересованными сторонами.</w:t>
      </w:r>
    </w:p>
    <w:p w14:paraId="1165F40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105. Оценка проводится Советом директоров на ежегодной основе с учетом соответствующей оценки комитета по кадрам и вознаграждениям. Способами оценки являются самооценка или привлечение независимого консультанта для повышения качества оценки. Независимый внешний консультант привлекается не реже чем один раз в три года за счет средств Общества.</w:t>
      </w:r>
    </w:p>
    <w:p w14:paraId="0F4EDF8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106. Результаты оценки являются основанием для Единственного акционера в переизбрании всего состава Совета директоров или отдельного его члена, пересмотре состава Совета директоров и размера вознаграждения членам Совета директоров.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Единственным акционером.</w:t>
      </w:r>
    </w:p>
    <w:p w14:paraId="5FE2CA2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в ежегодном годовом отчете отражает, способ проведения оценки совета директоров и принятые меры по ее результатам.</w:t>
      </w:r>
    </w:p>
    <w:p w14:paraId="1A71771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107. Единственный акционер может провести собственную оценку Совета директоров самостоятельно или с привлечением независимого консультанта. При оценке, проводимой единственным акционером, учитываются результаты оценки, проведенной советом директоров, результаты деятельности Общества, выполнение КПД/KPI.</w:t>
      </w:r>
    </w:p>
    <w:p w14:paraId="358E3B54"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0DF33136" w14:textId="4EB29F18" w:rsidR="00A25E08" w:rsidRPr="00A25E08" w:rsidRDefault="00A25E08" w:rsidP="00202092">
      <w:pPr>
        <w:spacing w:after="0" w:line="240" w:lineRule="auto"/>
        <w:ind w:firstLine="709"/>
        <w:jc w:val="center"/>
        <w:rPr>
          <w:rFonts w:ascii="Times New Roman" w:hAnsi="Times New Roman" w:cs="Times New Roman"/>
          <w:b/>
          <w:sz w:val="28"/>
          <w:szCs w:val="28"/>
          <w:lang w:val="kk-KZ"/>
        </w:rPr>
      </w:pPr>
      <w:r w:rsidRPr="00A25E08">
        <w:rPr>
          <w:rFonts w:ascii="Times New Roman" w:hAnsi="Times New Roman" w:cs="Times New Roman"/>
          <w:b/>
          <w:sz w:val="28"/>
          <w:szCs w:val="28"/>
          <w:lang w:val="kk-KZ"/>
        </w:rPr>
        <w:t>Параграф 12. Корпоративный секретарь Общества</w:t>
      </w:r>
    </w:p>
    <w:p w14:paraId="3F6B8939" w14:textId="77777777" w:rsidR="00A25E08" w:rsidRDefault="00A25E08" w:rsidP="00A25E08">
      <w:pPr>
        <w:spacing w:after="0" w:line="240" w:lineRule="auto"/>
        <w:ind w:firstLine="709"/>
        <w:jc w:val="both"/>
        <w:rPr>
          <w:rFonts w:ascii="Times New Roman" w:hAnsi="Times New Roman" w:cs="Times New Roman"/>
          <w:sz w:val="28"/>
          <w:szCs w:val="28"/>
          <w:lang w:val="kk-KZ"/>
        </w:rPr>
      </w:pPr>
    </w:p>
    <w:p w14:paraId="45B39565" w14:textId="745A1885"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108. В целях эффективной организации деятельности Совета директоров и взаимодействия исполнительного органа с Единственным акционером, Советом директоров назначается корпоративный секретарь.</w:t>
      </w:r>
    </w:p>
    <w:p w14:paraId="1577270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109. Совет директоров принимает решение о назначении корпоративного секретаря, определяет срок его полномочий,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Корпоративный секретарь подотчетен Совету директоров Общества и независим от правления Общества.</w:t>
      </w:r>
    </w:p>
    <w:p w14:paraId="1721CBA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110. Основные обязанности корпоративного секретаря включают:</w:t>
      </w:r>
    </w:p>
    <w:p w14:paraId="068EACC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содействие в своевременном и качественном принятии взаимосвязанных и (или) взаимодополняющих корпоративных решений со стороны совета директоров единственного акционера;</w:t>
      </w:r>
    </w:p>
    <w:p w14:paraId="2A86D90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выполнение роли советника для членов совета директоров, Правления, антикоррупционной комплаенс-службы и омбудсмена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Обществе и организациях.</w:t>
      </w:r>
    </w:p>
    <w:p w14:paraId="123FFA9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контроль своевременного исполнения корпоративных решений, принятых Единственным акционером и советом директоров;</w:t>
      </w:r>
    </w:p>
    <w:p w14:paraId="3B7D5D0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мониторинг исполнения исполнительным органом и другими ключевыми работниками решений Единственного акционера и совета директоров, информирование совета директоров о таком исполнении/неисполнении;</w:t>
      </w:r>
    </w:p>
    <w:p w14:paraId="5366BE2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участие в совершенствовании корпоративного управления Общества и организациях.</w:t>
      </w:r>
    </w:p>
    <w:p w14:paraId="27995AC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Общества. В данном отчете отражается перечень принципов и положений Кодекса, которые не соблюдаются, с приведением соответствующих документально подтвержденных объяснений.</w:t>
      </w:r>
    </w:p>
    <w:p w14:paraId="413D174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негативно сказываться на качестве выполняемых функций, описанных в настоящем Кодексе и внутренних документах Общества. Новые функции не должны дублировать функции иных структурных подразделений и должностных лиц. В случае дублирования требуется пересмотр функций с целью минимизации дублирования.</w:t>
      </w:r>
    </w:p>
    <w:p w14:paraId="5FB2F07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111. Основные функции корпоративного секретаря в части обеспечения деятельности совета директоров включают, в том числе:</w:t>
      </w:r>
    </w:p>
    <w:p w14:paraId="6EBFA76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оказание помощи председателю совета директоров в формировании плана работы и повесток заседаний;</w:t>
      </w:r>
    </w:p>
    <w:p w14:paraId="4985C74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организация проведения заседаний совета директоров и его комитетов;</w:t>
      </w:r>
    </w:p>
    <w:p w14:paraId="2C3BA75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обеспечение получения членами совета директоров актуальной и своевременной информации, достаточной для принятия решений по вопросам повестки дня и в рамках компетенции совета директоров;</w:t>
      </w:r>
    </w:p>
    <w:p w14:paraId="078EC02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протоколирование заседаний Совета директоров и комитетов, обеспечение хранения протоколов, стенограмм, материалов заседаний Совета директоров и комитетов;</w:t>
      </w:r>
    </w:p>
    <w:p w14:paraId="0A6F012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консультирование членов Совета директоров по вопросам законодательства Республики Казахстан, Устава Общества,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w:t>
      </w:r>
    </w:p>
    <w:p w14:paraId="5F8AD16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организация введения в должность вновь избранных членов Совета директоров;</w:t>
      </w:r>
    </w:p>
    <w:p w14:paraId="6B8F959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организация обучения членов Совета директоров и привлечения экспертов;</w:t>
      </w:r>
    </w:p>
    <w:p w14:paraId="7E6B68E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организация взаимодействия членов Совета директоров с акционером и исполнительным органом.</w:t>
      </w:r>
    </w:p>
    <w:p w14:paraId="79A50B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части обеспечения взаимодействия с Единственным акционером:</w:t>
      </w:r>
    </w:p>
    <w:p w14:paraId="4BADE7F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w:t>
      </w:r>
      <w:r w:rsidRPr="00A25E08">
        <w:rPr>
          <w:rFonts w:ascii="Times New Roman" w:hAnsi="Times New Roman" w:cs="Times New Roman"/>
          <w:sz w:val="28"/>
          <w:szCs w:val="28"/>
          <w:lang w:val="kk-KZ"/>
        </w:rPr>
        <w:tab/>
        <w:t>своевременное направление материалов по вопросам, выносимым на рассмотрение Единственного акционера для принятия соответствующих решений;</w:t>
      </w:r>
    </w:p>
    <w:p w14:paraId="69A9252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w:t>
      </w:r>
      <w:r w:rsidRPr="00A25E08">
        <w:rPr>
          <w:rFonts w:ascii="Times New Roman" w:hAnsi="Times New Roman" w:cs="Times New Roman"/>
          <w:sz w:val="28"/>
          <w:szCs w:val="28"/>
          <w:lang w:val="kk-KZ"/>
        </w:rPr>
        <w:tab/>
        <w:t>обеспечение надлежащего взаимодействия организации с Единственным акционером, включая контроль за предоставлением информации на запросы Единственного акционера на своевременной основе.</w:t>
      </w:r>
    </w:p>
    <w:p w14:paraId="19043AD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части внедрения надлежащей практики корпоративного управления:</w:t>
      </w:r>
    </w:p>
    <w:p w14:paraId="525312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w:t>
      </w:r>
      <w:r w:rsidRPr="00A25E08">
        <w:rPr>
          <w:rFonts w:ascii="Times New Roman" w:hAnsi="Times New Roman" w:cs="Times New Roman"/>
          <w:sz w:val="28"/>
          <w:szCs w:val="28"/>
          <w:lang w:val="kk-KZ"/>
        </w:rPr>
        <w:tab/>
        <w:t xml:space="preserve">мониторинг реализации и соблюдения принципов и положений настоящего Кодекса; </w:t>
      </w:r>
    </w:p>
    <w:p w14:paraId="57F4711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w:t>
      </w:r>
      <w:r w:rsidRPr="00A25E08">
        <w:rPr>
          <w:rFonts w:ascii="Times New Roman" w:hAnsi="Times New Roman" w:cs="Times New Roman"/>
          <w:sz w:val="28"/>
          <w:szCs w:val="28"/>
          <w:lang w:val="kk-KZ"/>
        </w:rPr>
        <w:tab/>
        <w:t xml:space="preserve">подготовка отчета о соблюдении принципов и положений настоящего Кодекса; </w:t>
      </w:r>
    </w:p>
    <w:p w14:paraId="57A29FF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w:t>
      </w:r>
      <w:r w:rsidRPr="00A25E08">
        <w:rPr>
          <w:rFonts w:ascii="Times New Roman" w:hAnsi="Times New Roman" w:cs="Times New Roman"/>
          <w:sz w:val="28"/>
          <w:szCs w:val="28"/>
          <w:lang w:val="kk-KZ"/>
        </w:rPr>
        <w:tab/>
        <w:t xml:space="preserve">выявление в рамках исполнения своих полномочий нарушений в части норм корпоративного управления, закрепленных законодательством, Уставом и другими документами Общества; </w:t>
      </w:r>
    </w:p>
    <w:p w14:paraId="14DFE48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w:t>
      </w:r>
      <w:r w:rsidRPr="00A25E08">
        <w:rPr>
          <w:rFonts w:ascii="Times New Roman" w:hAnsi="Times New Roman" w:cs="Times New Roman"/>
          <w:sz w:val="28"/>
          <w:szCs w:val="28"/>
          <w:lang w:val="kk-KZ"/>
        </w:rPr>
        <w:tab/>
        <w:t>консультирование Единственного акционера, должностных лиц, работников Общества по вопросам корпоративного управления;</w:t>
      </w:r>
    </w:p>
    <w:p w14:paraId="6C4EFD6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w:t>
      </w:r>
      <w:r w:rsidRPr="00A25E08">
        <w:rPr>
          <w:rFonts w:ascii="Times New Roman" w:hAnsi="Times New Roman" w:cs="Times New Roman"/>
          <w:sz w:val="28"/>
          <w:szCs w:val="28"/>
          <w:lang w:val="kk-KZ"/>
        </w:rPr>
        <w:tab/>
        <w:t>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Обществе.</w:t>
      </w:r>
    </w:p>
    <w:p w14:paraId="2D5C945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112. С целью обеспечения эффективного взаимодействия и передачи информации между органами организации, корпоративный секретарь должен обладать умением выстраивать плодотворные взаимоотношения и обладает навыками по разрешению конфликтных ситуаций. В случае возникновения ситуаций с конфликтом интересов, корпоративный секретарь доводит данную информацию до сведения председателя совета директоров.</w:t>
      </w:r>
    </w:p>
    <w:p w14:paraId="53B3965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113. Для исполнения своих обязанностей корпоративный секретарь обладает знаниями, опытом и квалификацией, добросовестной деловой репутацией. Может быть создана служба корпоративного секретаря.</w:t>
      </w:r>
    </w:p>
    <w:p w14:paraId="2B9C2F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114. На должность корпоративного секретаря назначается лицо, имеющее высшее юридическое или экономическое образование, специальную подготовку по корпоративному управлению, стаж работы по специальности не менее 3 лет, в том числе в должности руководителя не менее 1 года.</w:t>
      </w:r>
    </w:p>
    <w:p w14:paraId="21D9E05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115. В целях повышения эффективности подготовки и проведения заседаний Советом директоров периодически обсуждается полнота и эффективность предоставленных членам Совета директоров материалов. Результаты данных обсуждений служат основанием для оценки эффективности деятельности корпоративного секретаря.</w:t>
      </w:r>
    </w:p>
    <w:p w14:paraId="3E7F229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116. В отношении корпоративного секретаря в Обществе разрабатывается программа введения в должность и планирования преемственности. Назначение корпоративного секретаря осуществляются на основе открытых и прозрачных процедур, закрепленных во внутренних документах Общества.</w:t>
      </w:r>
    </w:p>
    <w:p w14:paraId="2E5F10A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117.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Общества, квалификационные требования и другая информация.</w:t>
      </w:r>
    </w:p>
    <w:p w14:paraId="100E1AE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118. Для выполнения своих функций корпоративный секретарь наделяется следующими полномочиями:</w:t>
      </w:r>
    </w:p>
    <w:p w14:paraId="0829DF2A" w14:textId="77777777" w:rsidR="00A25E08" w:rsidRPr="00A25E08" w:rsidRDefault="00A25E08" w:rsidP="00202092">
      <w:pPr>
        <w:tabs>
          <w:tab w:val="left" w:pos="1134"/>
        </w:tabs>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w:t>
      </w:r>
      <w:r w:rsidRPr="00A25E08">
        <w:rPr>
          <w:rFonts w:ascii="Times New Roman" w:hAnsi="Times New Roman" w:cs="Times New Roman"/>
          <w:sz w:val="28"/>
          <w:szCs w:val="28"/>
          <w:lang w:val="kk-KZ"/>
        </w:rPr>
        <w:tab/>
        <w:t>запрашивать и получать у должностных лиц и работников Общества материалы, достаточные для принятия решений на заседаниях Совета директоров и материалы, необходимые для принятия решений Единственным акционером;</w:t>
      </w:r>
    </w:p>
    <w:p w14:paraId="4963154A" w14:textId="77777777" w:rsidR="00A25E08" w:rsidRPr="00A25E08" w:rsidRDefault="00A25E08" w:rsidP="00202092">
      <w:pPr>
        <w:tabs>
          <w:tab w:val="left" w:pos="1134"/>
        </w:tabs>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w:t>
      </w:r>
      <w:r w:rsidRPr="00A25E08">
        <w:rPr>
          <w:rFonts w:ascii="Times New Roman" w:hAnsi="Times New Roman" w:cs="Times New Roman"/>
          <w:sz w:val="28"/>
          <w:szCs w:val="28"/>
          <w:lang w:val="kk-KZ"/>
        </w:rPr>
        <w:tab/>
        <w:t>принимать меры по организации заседаний Совета директоров;</w:t>
      </w:r>
    </w:p>
    <w:p w14:paraId="79349936" w14:textId="77777777" w:rsidR="00A25E08" w:rsidRPr="00A25E08" w:rsidRDefault="00A25E08" w:rsidP="00202092">
      <w:pPr>
        <w:tabs>
          <w:tab w:val="left" w:pos="1134"/>
        </w:tabs>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w:t>
      </w:r>
      <w:r w:rsidRPr="00A25E08">
        <w:rPr>
          <w:rFonts w:ascii="Times New Roman" w:hAnsi="Times New Roman" w:cs="Times New Roman"/>
          <w:sz w:val="28"/>
          <w:szCs w:val="28"/>
          <w:lang w:val="kk-KZ"/>
        </w:rPr>
        <w:tab/>
        <w:t>непосредственно взаимодействовать с председателем и членами Совета директоров, исполнительного органа, работниками Общества, Единственным акционером.</w:t>
      </w:r>
    </w:p>
    <w:p w14:paraId="71E6AAF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оказывает корпоративному секретарю всестороннее содействие при исполнении им своих полномочий.</w:t>
      </w:r>
    </w:p>
    <w:p w14:paraId="3938E95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p>
    <w:p w14:paraId="575CB04E" w14:textId="77777777"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13. Омбудсмен Общества</w:t>
      </w:r>
    </w:p>
    <w:p w14:paraId="3CD4F966"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19E48A4A" w14:textId="20A3893F"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119. В целях соблюдения принципов деловой этики и оптимального регулирования социально-трудовых споров, возникающих в Обществе и организаций, назначается омбудсмен.</w:t>
      </w:r>
    </w:p>
    <w:p w14:paraId="6F99E63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p>
    <w:p w14:paraId="7E21A1B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120. Омбудсмен назначается решением Совета директоров Общества и организаций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оказании содействия в решении проблемных социально-трудовых вопросов, как работников, так и Общества и организаций.</w:t>
      </w:r>
    </w:p>
    <w:p w14:paraId="6B45221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121. Омбудсмен выносит на рассмотрение соответствующих органов и должностных лиц Общества 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p w14:paraId="563908D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122. Омбудсмен не реже одного раза в год представляет отчет о результатах проведенной работы комитету по кадрам и вознаграждениям совета директоров Общества и организаций, которые оценивают результаты его деятельности.</w:t>
      </w:r>
    </w:p>
    <w:p w14:paraId="65152D7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123. Совет директоров Общества утверждает годовой план работы и КПЭ, не реже одного раза в квартал оценивает результаты деятельности омбудсмена, рассматривает вопросы оплат труда и премирования, и принимает решение о продлении или прекращении полномочий лица, занимающего должность омбудсмена. Вопросы условий оплаты труда и премирования определяются внутренним нормативным документом, утверждаемым решением совета директоров Общества. Место выполнения работы, условия труда омбудсмена определяются решением исполнительного органа Общества.</w:t>
      </w:r>
    </w:p>
    <w:p w14:paraId="787F31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обязано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Общества.</w:t>
      </w:r>
    </w:p>
    <w:p w14:paraId="32B3EB96"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6A68B8E7" w14:textId="4B666816"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14. Служба внутреннего аудита при Совете директоров Общества</w:t>
      </w:r>
    </w:p>
    <w:p w14:paraId="4E8A690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p>
    <w:p w14:paraId="2EEB4B9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124. В целях содействия совету директоров в осуществлении надзора над системами управления рисками, внутреннего контроля и корпоративного управления совет директоров обеспечивает наличие независимого внутреннего аудита. В частности, служба внутреннего аудита (далее – СВА) создается как отдельное структурное подразделение для предоставления совету директоров и исполнительному органу независимых и объективных гарантий и консультаций, направленных на совершенствование деятельности Общества и достижение поставленных целей, на основе систематизированного и последовательного подхода к оценке и повышению эффективности процессов управления рисками, внутреннего контроля и корпоративного управления.</w:t>
      </w:r>
    </w:p>
    <w:p w14:paraId="6AFDF81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Общества определяет количественный состав службы внутреннего аудита, срок полномочий ее работников,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службы внутреннего аудита, а также бюджет службы внутреннего аудита.</w:t>
      </w:r>
    </w:p>
    <w:p w14:paraId="2C24922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125. Работники службы внутреннего аудита не могут быть избраны в состав Совета директоров и исполнительного органа Общества.</w:t>
      </w:r>
    </w:p>
    <w:p w14:paraId="1207DAB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126. Служба внутреннего аудита подчиняется непосредственно Совету директоров Общества и является независимой от исполнительного органа Общества. Задачи и функции службы внутреннего аудита, ее права и ответственность определяются положением о службе внутреннего аудита, утверждаемым Советом директоров Общества.</w:t>
      </w:r>
    </w:p>
    <w:p w14:paraId="525EF56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Организационная подчиненность и функциональная подотчетность СВА совету директоров означает:</w:t>
      </w:r>
    </w:p>
    <w:p w14:paraId="1FF83B9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утверждение советом директоров (после предварительного рассмотрения комитетом по аудиту) положения области внутреннего аудита, регламентирующих цели, задачи, функции и порядок деятельности СВА,</w:t>
      </w:r>
    </w:p>
    <w:p w14:paraId="1113EAC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утверждение советом директоров (после предварительного рассмотрения комитетом по аудиту) риск-ориентированного годового аудиторского плана;</w:t>
      </w:r>
    </w:p>
    <w:p w14:paraId="4422879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предоставление совету директоров (после предварительного рассмотрения комитетом по аудиту) ежеквартальных и годового отчета о выполнении годового аудиторского плана и иной информации о деятельности внутреннего аудита;</w:t>
      </w:r>
    </w:p>
    <w:p w14:paraId="7BB9A27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утверждение советом директоров (после предварительного рассмотрения комитетом по аудиту) решений о назначении, освобождении от должности, вознаграждении руководителя и работников службы внутреннего аудита;</w:t>
      </w:r>
    </w:p>
    <w:p w14:paraId="1B9BC3C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утверждение советом директоров (после предварительного рассмотрения комитетом по аудиту) бюджета СВА;</w:t>
      </w:r>
    </w:p>
    <w:p w14:paraId="41B22A1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рассмотрение советом директоров существенных ограничений полномочий СВА или иных ограничений, способных негативно повлиять на осуществление внутреннего аудита.</w:t>
      </w:r>
    </w:p>
    <w:p w14:paraId="6B069AA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127. Ключевые обязанности службы внутреннего аудита включают оценку качества системы внутреннего контроля и управления рисками в Обществе и доведение до сведения совета директоров информации о достаточности и эффективности данной системы. Основная задача службы внутреннего аудита заключается в содействии улучшению результатов деятельности Общества.</w:t>
      </w:r>
    </w:p>
    <w:p w14:paraId="7768367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128. В положении о службе внутреннего аудита определяются и закрепляются:</w:t>
      </w:r>
    </w:p>
    <w:p w14:paraId="73FE2A7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приверженность принципам и положениям, принятым международным Институтом внутренних аудиторов (The Institute of Internal Auditors);</w:t>
      </w:r>
    </w:p>
    <w:p w14:paraId="78AF790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статус, цели и задачи внутреннего аудита Общества;</w:t>
      </w:r>
    </w:p>
    <w:p w14:paraId="7EC3207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условия обеспечения независимости, объективности и профессионализма службы внутреннего аудита для достижения целей и задач внутреннего аудита и эффективного выполнения службой внутреннего аудита своих функций и обязанностей;</w:t>
      </w:r>
    </w:p>
    <w:p w14:paraId="1EC159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квалификационные требования к руководителю и работникам службы внутреннего аудита;</w:t>
      </w:r>
    </w:p>
    <w:p w14:paraId="7A8465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объем и содержание деятельности внутреннего аудита;</w:t>
      </w:r>
    </w:p>
    <w:p w14:paraId="4448393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право доступа к документации, сотрудникам и материальным активам при выполнении соответствующих заданий;</w:t>
      </w:r>
    </w:p>
    <w:p w14:paraId="21C83C0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порядок взаимодействия службы внутреннего аудита с советом директоров и правлением Общества и представления отчетности комитету по аудиту и совету директоров Общества.</w:t>
      </w:r>
    </w:p>
    <w:p w14:paraId="19B3260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129. В положении о службе внутреннего аудита предусматриваются также следующие задачи и функции:</w:t>
      </w:r>
    </w:p>
    <w:p w14:paraId="08C73D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содействие правлению и работникам Общества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w:t>
      </w:r>
    </w:p>
    <w:p w14:paraId="5E8F38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координация деятельности с внешним аудитором Общества, а также лицами, оказывающими услуги по консультированию в области управления рисками, внутреннего контроля и корпоративного управления;</w:t>
      </w:r>
    </w:p>
    <w:p w14:paraId="377B7BB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проведение в рамках установленного порядка внутреннего аудита дочерних организаций;</w:t>
      </w:r>
    </w:p>
    <w:p w14:paraId="1746A49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подготовка и предоставление совету директоров и комитету по аудиту ежеквартальных и годового отчетов о результатах деятельности подразделения внутреннего аудита и выполнении годового аудиторского плана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p w14:paraId="0C248DF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проверка соблюдения членами исполнительного органа Общества и ее работниками положений законодательства Республики Казахстан и внутренних документов, касающихся инсайдерской информации и борьбы с коррупцией, соблюдения этических требований;</w:t>
      </w:r>
    </w:p>
    <w:p w14:paraId="7167328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осуществление мониторинга за исполнением рекомендаций внешнего аудитора;</w:t>
      </w:r>
    </w:p>
    <w:p w14:paraId="1F09E07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предоставление консультаций совету директоров, правлению, структурным подразделениям и дочерним организациям по вопросам организации и совершенствования внутреннего контроля, управления рисками, корпоративного управления и организации внутреннего аудита (включая вопросы разработки внутренних нормативных документов и проектов в этих областях), а также по иным вопросам, входящим в компетенцию службы внутреннего аудита.</w:t>
      </w:r>
    </w:p>
    <w:p w14:paraId="58F558C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мониторинг исполнения рекомендаций СВА ежеквартально выносятся на рассмотрение совета директоров.</w:t>
      </w:r>
    </w:p>
    <w:p w14:paraId="575C77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осуществлении своей деятельности СВА проводит ежегодную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w:t>
      </w:r>
    </w:p>
    <w:p w14:paraId="1172B06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обеспечивает своевременное рассмотрение отчетов СВА и контроль за своевременным исполнением рекомендаций СВА.</w:t>
      </w:r>
    </w:p>
    <w:p w14:paraId="77E6DE7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Руководитель СВА разрабатывает и поддерживает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w:t>
      </w:r>
    </w:p>
    <w:p w14:paraId="6EF1AD7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130. Оценка эффективности (качества) деятельности службы внутреннего аудита, ее руководителя и работников осуществляется советом директоров на основе внутреннего нормативного документа, утверждаемого советом директоров и определяющим порядок оценки эффективности (качества) деятельности службы внутреннего аудита и ее руководителя.</w:t>
      </w:r>
    </w:p>
    <w:p w14:paraId="48994C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предусматривается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p w14:paraId="6C9B279E"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3C1F98EF" w14:textId="2653817C"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15. Антикоррупционная комплаенс-служба</w:t>
      </w:r>
    </w:p>
    <w:p w14:paraId="0F051917"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233AEDFB" w14:textId="0C4A0742"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131. Для обеспечения соблюдения Обществом, его работниками и обучающимися регуляторных требований по вопросам противодействия коррупции и иных антикоррупционных регуляторных требований, предусмотренных законодательством Республики Казахстан и международными договорами, ратифицированными Республикой Казахстан (далее - законодательство), которым Общество обязано следовать, а также внутренних документов Общества, устанавливающим политики и процедуры по исполнению указанных требований, в Обществе создается Антикоррупционная комплаенс-служба.</w:t>
      </w:r>
    </w:p>
    <w:p w14:paraId="26C871E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132. Антикоррупционная комплаенс-служба создается по решению Совета директоров и является структурным подразделением Общества.</w:t>
      </w:r>
    </w:p>
    <w:p w14:paraId="72C67BD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133. Деятельность Антикоррупционной комплаенс-службы регламентируется внутренним нормативным документом, утверждаемым Советом директоров.</w:t>
      </w:r>
    </w:p>
    <w:p w14:paraId="4389C78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134. Антикоррупционная комплаенс-служба осуществляет свои полномочия независимо от исполнительного органа, должностных лиц Общества, подотчетна Совету директоров и является независимой при обеспечении соблюдения требований законодательства Республики Казахстан о противодействии коррупции. При этом руководитель антикоррупционной комплаенс-службы, определяется с учетом потенциального конфликта интересов. Не допускается совмещение функций антикоррупционной комплаенс-службы с функциями других структурных подразделений Общества.</w:t>
      </w:r>
    </w:p>
    <w:p w14:paraId="17B8CA4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135. В рамках взаимодействия с исполнительным органом Антикоррупционная комплаенс-служба (далее - Служба):</w:t>
      </w:r>
    </w:p>
    <w:p w14:paraId="2734FB2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w:t>
      </w:r>
      <w:r w:rsidRPr="00A25E08">
        <w:rPr>
          <w:rFonts w:ascii="Times New Roman" w:hAnsi="Times New Roman" w:cs="Times New Roman"/>
          <w:sz w:val="28"/>
          <w:szCs w:val="28"/>
          <w:lang w:val="kk-KZ"/>
        </w:rPr>
        <w:tab/>
        <w:t>формирует План работы Службы с учетом предложений Правления по проведению проверок и консультаций;</w:t>
      </w:r>
    </w:p>
    <w:p w14:paraId="36930C1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w:t>
      </w:r>
      <w:r w:rsidRPr="00A25E08">
        <w:rPr>
          <w:rFonts w:ascii="Times New Roman" w:hAnsi="Times New Roman" w:cs="Times New Roman"/>
          <w:sz w:val="28"/>
          <w:szCs w:val="28"/>
          <w:lang w:val="kk-KZ"/>
        </w:rPr>
        <w:tab/>
        <w:t xml:space="preserve"> представляет План работы Службы, утвержденный Советом директоров Общества, консультирует по вопросам антикоррупционного комплаенса;</w:t>
      </w:r>
    </w:p>
    <w:p w14:paraId="42428AF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w:t>
      </w:r>
      <w:r w:rsidRPr="00A25E08">
        <w:rPr>
          <w:rFonts w:ascii="Times New Roman" w:hAnsi="Times New Roman" w:cs="Times New Roman"/>
          <w:sz w:val="28"/>
          <w:szCs w:val="28"/>
          <w:lang w:val="kk-KZ"/>
        </w:rPr>
        <w:tab/>
        <w:t xml:space="preserve"> незамедлительно уведомляет руководителя исполнительного органа о фактах нарушений антикоррупционного законодательства, а также случаях, если в совершение нарушения вовлечены члены исполнительного органа Общества;</w:t>
      </w:r>
    </w:p>
    <w:p w14:paraId="0DD9242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w:t>
      </w:r>
      <w:r w:rsidRPr="00A25E08">
        <w:rPr>
          <w:rFonts w:ascii="Times New Roman" w:hAnsi="Times New Roman" w:cs="Times New Roman"/>
          <w:sz w:val="28"/>
          <w:szCs w:val="28"/>
          <w:lang w:val="kk-KZ"/>
        </w:rPr>
        <w:tab/>
        <w:t xml:space="preserve"> представляет исполнительному органу для принятия решения заключение и материалы по результатам проведенных служебных расследований;</w:t>
      </w:r>
    </w:p>
    <w:p w14:paraId="5E4DD06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w:t>
      </w:r>
      <w:r w:rsidRPr="00A25E08">
        <w:rPr>
          <w:rFonts w:ascii="Times New Roman" w:hAnsi="Times New Roman" w:cs="Times New Roman"/>
          <w:sz w:val="28"/>
          <w:szCs w:val="28"/>
          <w:lang w:val="kk-KZ"/>
        </w:rPr>
        <w:tab/>
        <w:t xml:space="preserve"> вносит исполнительному органу предложения по вопросам совершенствования антикоррупционной деятельности Общества, его работников и обучающихся.</w:t>
      </w:r>
    </w:p>
    <w:p w14:paraId="6A3FE0A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136. Назначение и освобождение руководителя Службы осуществляется Советом директоров.</w:t>
      </w:r>
    </w:p>
    <w:p w14:paraId="2F99F7C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137. Территориальное подразделение уполномоченного органа по противодействию коррупции оказывает методологическую, методическую и информационную поддержку Антикоррупционной комплаенс-службе.</w:t>
      </w:r>
    </w:p>
    <w:p w14:paraId="40C26A7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138 Антикоррупционная комплаенс-служба ежеквартально направляет отчеты и информацию по принятым антикоррупционным мерам в территориальное подразделение уполномоченного органа по противодействию коррупции. По запросу уполномоченного органа по противодействию коррупции направляется дополнительная информация по принятым антикоррупционным мерам в Обществе.</w:t>
      </w:r>
    </w:p>
    <w:p w14:paraId="7D7B891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139. Антикоррупционная комплаенс-служба ежегодно, а при необходимости периодически представляет отчет о противодействии коррупции перед Советом директоров.</w:t>
      </w:r>
    </w:p>
    <w:p w14:paraId="0747D9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140. Взаимодействие антикоррупционной комплаенс-службы со структурными подразделениями Общества строится на основе взаимной вежливости и корректности в работе.</w:t>
      </w:r>
    </w:p>
    <w:p w14:paraId="50A03488"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3BDDEA7B" w14:textId="77777777" w:rsidR="001B29E5" w:rsidRPr="003347C7" w:rsidRDefault="001B29E5" w:rsidP="001B29E5">
      <w:pPr>
        <w:spacing w:after="0" w:line="240" w:lineRule="auto"/>
        <w:ind w:firstLine="709"/>
        <w:jc w:val="center"/>
        <w:rPr>
          <w:rFonts w:ascii="Times New Roman" w:hAnsi="Times New Roman" w:cs="Times New Roman"/>
          <w:b/>
          <w:sz w:val="28"/>
          <w:szCs w:val="28"/>
          <w:lang w:val="kk-KZ"/>
        </w:rPr>
      </w:pPr>
      <w:r w:rsidRPr="003347C7">
        <w:rPr>
          <w:rFonts w:ascii="Times New Roman" w:hAnsi="Times New Roman" w:cs="Times New Roman"/>
          <w:b/>
          <w:sz w:val="28"/>
          <w:szCs w:val="28"/>
          <w:lang w:val="kk-KZ"/>
        </w:rPr>
        <w:t>Параграф 16. Ученый совет</w:t>
      </w:r>
      <w:r>
        <w:rPr>
          <w:rFonts w:ascii="Times New Roman" w:hAnsi="Times New Roman" w:cs="Times New Roman"/>
          <w:b/>
          <w:sz w:val="28"/>
          <w:szCs w:val="28"/>
          <w:lang w:val="kk-KZ"/>
        </w:rPr>
        <w:t xml:space="preserve"> </w:t>
      </w:r>
    </w:p>
    <w:p w14:paraId="4B7953AA"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p>
    <w:p w14:paraId="088B7894"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141. Для рассмотрения вопросов и принятие решений по научной, учебной, методической, социальной и воспитательной деятельности в Обществе создается Ученый совет.</w:t>
      </w:r>
    </w:p>
    <w:p w14:paraId="699D74BE"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142. Компетенция, порядок формирования и деятельность Ученого совета регламентируется Уставом Общества и Положением «Об Ученом совете», утверждаемом Правлением на основе типовых документов уполномоченного органа.</w:t>
      </w:r>
    </w:p>
    <w:p w14:paraId="589498F4"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143. Ученый совет предварительно рассматривает вопросы, связанные с реализацией приоритетных (стратегических) направлений по академической, научной, социальной и воспитательной деятельности Общества, отнесенные Уставом и/или законодательством Республики Казахстан к исключительной компетенции иных органов Общества.</w:t>
      </w:r>
    </w:p>
    <w:p w14:paraId="57BCB31D"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Данные вопросы не принимаются к рассмотрению иными органами Общества при отсутствии решения Ученого совета.</w:t>
      </w:r>
    </w:p>
    <w:p w14:paraId="7D303DA4"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144. При рассмотрении вопросов, отнесенных Уставом и/или законодательством Республики Казахстан к исключительной компетенции иных органов Общества, решения, принятые Ученым советом по данным вопросам, считаются рекомендательными.</w:t>
      </w:r>
    </w:p>
    <w:p w14:paraId="3EB9C22D" w14:textId="77777777" w:rsidR="001B29E5" w:rsidRPr="003347C7" w:rsidRDefault="001B29E5" w:rsidP="001B29E5">
      <w:pPr>
        <w:spacing w:after="0" w:line="240" w:lineRule="auto"/>
        <w:ind w:firstLine="709"/>
        <w:jc w:val="both"/>
        <w:rPr>
          <w:rFonts w:ascii="Times New Roman" w:hAnsi="Times New Roman" w:cs="Times New Roman"/>
          <w:strike/>
          <w:sz w:val="28"/>
          <w:szCs w:val="28"/>
          <w:lang w:val="kk-KZ"/>
        </w:rPr>
      </w:pPr>
      <w:r w:rsidRPr="003347C7">
        <w:rPr>
          <w:rFonts w:ascii="Times New Roman" w:hAnsi="Times New Roman" w:cs="Times New Roman"/>
          <w:sz w:val="28"/>
          <w:szCs w:val="28"/>
          <w:lang w:val="kk-KZ"/>
        </w:rPr>
        <w:t>145. Персональный состав Ученого совета утверждается в соответствии с Положением «Об Ученом совете».</w:t>
      </w:r>
    </w:p>
    <w:p w14:paraId="775B0D17"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146. Возглавляет Ученый совет руководитель исполнительного органа Общества.</w:t>
      </w:r>
    </w:p>
    <w:p w14:paraId="7B1215E6"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147. В своей деятельности Ученый совет руководствуется законодательством Республики Казахстана, Типовыми правилами деятельности Ученого совета высшего учебного заведения, настоящим Кодексом и Уставом Общества.</w:t>
      </w:r>
    </w:p>
    <w:p w14:paraId="7FDF2424"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148. Деятельность Ученого совета основывается на гласности коллективного обсуждения вопросов, входящих в его компетенцию.</w:t>
      </w:r>
    </w:p>
    <w:p w14:paraId="2E7A8891"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 xml:space="preserve">149. Для организации подготовки обсуждаемых на Ученом совете вопросов, контроля за исполнением принятых решений, обобщения опыта и разработки предложений по совершенствованию форм и методов работы Совета из числа его членов приказом руководителя исполнительного органа Общества назначается ученый секретарь. Срок полномочий ученого секретаря 3 года. </w:t>
      </w:r>
    </w:p>
    <w:p w14:paraId="2DD5F686"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150. На ученого секретаря возлагается ответственность за своевременную и качественную подготовку материалов к заседаниям Ученого совета и за ведение делопроизводства Ученого совета.</w:t>
      </w:r>
    </w:p>
    <w:p w14:paraId="045F2FFA" w14:textId="77777777" w:rsidR="001B29E5" w:rsidRPr="003347C7"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151. Деятельность Ученого совета, формирование повестки дня, проведение заседаний, контроль за исполнением решений, оказание практической и методической помощи возлагается на ученого секретаря</w:t>
      </w:r>
      <w:r w:rsidRPr="003347C7">
        <w:rPr>
          <w:rFonts w:ascii="Times New Roman" w:hAnsi="Times New Roman" w:cs="Times New Roman"/>
          <w:strike/>
          <w:sz w:val="28"/>
          <w:szCs w:val="28"/>
          <w:lang w:val="kk-KZ"/>
        </w:rPr>
        <w:t>.</w:t>
      </w:r>
      <w:r w:rsidRPr="003347C7">
        <w:rPr>
          <w:rFonts w:ascii="Times New Roman" w:hAnsi="Times New Roman" w:cs="Times New Roman"/>
          <w:sz w:val="28"/>
          <w:szCs w:val="28"/>
          <w:lang w:val="kk-KZ"/>
        </w:rPr>
        <w:t xml:space="preserve"> </w:t>
      </w:r>
    </w:p>
    <w:p w14:paraId="5C14D342" w14:textId="52C02D43" w:rsidR="00A25E08" w:rsidRPr="00A25E08" w:rsidRDefault="001B29E5" w:rsidP="001B29E5">
      <w:pPr>
        <w:spacing w:after="0" w:line="240" w:lineRule="auto"/>
        <w:ind w:firstLine="709"/>
        <w:jc w:val="both"/>
        <w:rPr>
          <w:rFonts w:ascii="Times New Roman" w:hAnsi="Times New Roman" w:cs="Times New Roman"/>
          <w:sz w:val="28"/>
          <w:szCs w:val="28"/>
          <w:lang w:val="kk-KZ"/>
        </w:rPr>
      </w:pPr>
      <w:r w:rsidRPr="003347C7">
        <w:rPr>
          <w:rFonts w:ascii="Times New Roman" w:hAnsi="Times New Roman" w:cs="Times New Roman"/>
          <w:sz w:val="28"/>
          <w:szCs w:val="28"/>
          <w:lang w:val="kk-KZ"/>
        </w:rPr>
        <w:t>152. Совмещение должностей для ученого секретаря, кроме научной и педагогической деятельности, не допускается.</w:t>
      </w:r>
      <w:r w:rsidR="00A25E08" w:rsidRPr="00A25E08">
        <w:rPr>
          <w:rFonts w:ascii="Times New Roman" w:hAnsi="Times New Roman" w:cs="Times New Roman"/>
          <w:sz w:val="28"/>
          <w:szCs w:val="28"/>
          <w:lang w:val="kk-KZ"/>
        </w:rPr>
        <w:t xml:space="preserve"> </w:t>
      </w:r>
    </w:p>
    <w:p w14:paraId="4905FC82"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25F97CB8" w14:textId="6313844D"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1</w:t>
      </w:r>
      <w:r w:rsidR="00C73624">
        <w:rPr>
          <w:rFonts w:ascii="Times New Roman" w:hAnsi="Times New Roman" w:cs="Times New Roman"/>
          <w:b/>
          <w:sz w:val="28"/>
          <w:szCs w:val="28"/>
          <w:lang w:val="kk-KZ"/>
        </w:rPr>
        <w:t>7</w:t>
      </w:r>
      <w:r w:rsidRPr="00202092">
        <w:rPr>
          <w:rFonts w:ascii="Times New Roman" w:hAnsi="Times New Roman" w:cs="Times New Roman"/>
          <w:b/>
          <w:sz w:val="28"/>
          <w:szCs w:val="28"/>
          <w:lang w:val="kk-KZ"/>
        </w:rPr>
        <w:t>. Исполнительный орган</w:t>
      </w:r>
    </w:p>
    <w:p w14:paraId="65094EF2"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6F326E57" w14:textId="1FB10493"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153. Руководство текущей деятельностью Общества осуществляется Правлением. </w:t>
      </w:r>
    </w:p>
    <w:p w14:paraId="7CBFF51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Председатель Правления-Ректор и члены Правления обладают высокими профессиональными и личностными характеристиками, добросовестной деловой репутацией, и придерживаются этических стандартов. Рекомендуется в целях формирования квалифицированного исполнительного органа осуществлять повышение квалификации членов Правления не реже одного раза в год по корпоративному управлению.</w:t>
      </w:r>
    </w:p>
    <w:p w14:paraId="6B2A6C5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Председатель Правления-Ректор также должен обладать организаторскими способностями, работать в активном взаимодействии с Единственным акционером и конструктивно выстраивать диалог с ним, Советом директоров, работниками и другими заинтересованными сторонами. </w:t>
      </w:r>
    </w:p>
    <w:p w14:paraId="558C131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154. Правление подотчетно Совету директоров и осуществляет руководство ежедневной деятельностью Общества, несет ответственность за реализацию план/стратегию/программу развития и решений, принятых Советом директоров и Единственным акционером. </w:t>
      </w:r>
    </w:p>
    <w:p w14:paraId="79C6059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155. Руководство Правлением осуществляет Председатель Правления-Ректор. Совет директоров рассматривает кандидатуры претендентов на должность Председателя Правления-Ректора и рекомендует кандидатов на рассмотрение республиканской конкурсной комиссии для избрания и последующего назначения Единственным акционером. </w:t>
      </w:r>
    </w:p>
    <w:p w14:paraId="3CD16BB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156. Совет директоров определяет количественный состав членов Правления Общества, срок их полномочий, порядок избрания (за исключением Председателя Правления - Ректора Общества и члена Правления по академическим вопросам), а также досрочное прекращение их полномочий и привлечение к дисциплинарной ответственности.</w:t>
      </w:r>
    </w:p>
    <w:p w14:paraId="491D264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Рекомендуемое количество женщин в коллегиальном исполнительном органе Общества составляет не менее тридцати процентов от общего количества членов коллегиального исполнительного органа. При этом основным критерием формирования состава исполнительного органа являются знания и компетенции членов исполнительного органа, предусмотренные законодательством Республики Казахстан. </w:t>
      </w:r>
    </w:p>
    <w:p w14:paraId="7E51C4A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157. Совет директоров определяет размер должностного оклада, условия оплаты труда и вознаграждения членов Правления. </w:t>
      </w:r>
    </w:p>
    <w:p w14:paraId="21F3607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158. Совет директоров может в любое время прекратить полномочия членов Правления (за исключением Председателя Правления-Ректора и члена Правления по академическим вопросам). Решение о досрочном прекращении полномочий Председателя Правления-Ректора и члена Правления по академическим вопросам принимает Единственный акционер. Совет директоров вправе направить Единственному акционеру ходатайство о рассмотрении данного вопроса. </w:t>
      </w:r>
    </w:p>
    <w:p w14:paraId="10C7941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159. Председатель Правления – Ректор и члены Правления Общества избирается сроком до трех лет. Сроки полномочий Председателя Правления-Ректора и членов Правления должны совпадать со сроком полномочий Правления. </w:t>
      </w:r>
    </w:p>
    <w:p w14:paraId="5387E87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160. Для повышения прозрачности процессов назначения и вознаграждения Председателя Правления – Ректора и членов Правления Общества, Советом директоров утверждаются и строго соблюдаются порядок отбора и назначения, положения об оплате труда и вознаграждении, оценке членов Правления Общества. В Обществе разрабатывается программа преемственности. </w:t>
      </w:r>
    </w:p>
    <w:p w14:paraId="1FED7E4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161. Правление под руководством Совета директоров разрабатывает план/стратегию/программу развития Общества. Правление обеспечивает: </w:t>
      </w:r>
    </w:p>
    <w:p w14:paraId="75128F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осуществление деятельности в соответствии с нормами законодательства Республики Казахстан, Устава и внутренних документов Общества, решениям Единственного акционера, Совета директоров; </w:t>
      </w:r>
    </w:p>
    <w:p w14:paraId="641F0C4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надлежащее управление рисками и внутренний контроль; </w:t>
      </w:r>
    </w:p>
    <w:p w14:paraId="1626182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выделение ресурсов для реализации решений Единственного акционера, Совета директоров; </w:t>
      </w:r>
    </w:p>
    <w:p w14:paraId="4E79FB7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безопасность труда работников Общества; </w:t>
      </w:r>
    </w:p>
    <w:p w14:paraId="38B0056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создание атмосферы заинтересованности и лояльности работников Общества, развитие корпоративной культуры и социальной ответственности. </w:t>
      </w:r>
    </w:p>
    <w:p w14:paraId="53CB203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162. Совет директоров осуществляет контроль над деятельностью Правления Общества. Контроль может быть реализован посредством предоставления Правлением регулярной отчетности Совету директоров и (или) Единственному акционеру и заслушиванием Правления по вопросам исполнения среднесрочных планов развития и достигнутых результатов. </w:t>
      </w:r>
    </w:p>
    <w:p w14:paraId="329FF73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163. Правление проводит очные заседания и обсуждает вопросы реализации стратегии развития и/или плана развития, Единственного акционера, Совета директоров и операционной деятельности. Заседания Правления проводятся на регулярной основе. Случаи проведения заочных заседаний ограничены и определены в Уставе и внутренних документах Общества. </w:t>
      </w:r>
    </w:p>
    <w:p w14:paraId="3DDB978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164. Правление формирует план работы на предстоящий год с перечнем вопросов до начала календарного года. Члены Правления заблаговременно обеспечиваются материалами к рассмотрению, надлежащего качества. При рассмотрении таких вопросов, как стратегии развития и/или планы развития, инвестиционные проекты, управление рисками допускается проведение нескольких заседаний. При рассмотрении каждого вопроса отдельное обсуждение посвящается рискам, связанным с принятием/непринятием решения и их влияния на стоимость и устойчивое развитие Общества. Все вопросы, выносимые по инициативе Правления на рассмотрение Совета директоров и Единственного акционера, предварительно рассматриваются и одобряются Правлением. </w:t>
      </w:r>
    </w:p>
    <w:p w14:paraId="2C51DA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165. Председатель Правления – Ректор и члены Правления не допускают возникновения ситуации с конфликтом интересов. При возникновении конфликта интересов, они должны заблаговременно уведомить об этом Совет директоров либо Председателя Правления-Ректора, зафиксировать это письменно и не участвовать в принятии решения по вопросу. Случаи нарушения норм Кодекса деловой этики со стороны членов исполнительного органа доводятся руководителем исполнительного органа до сведения совета директоров.</w:t>
      </w:r>
    </w:p>
    <w:p w14:paraId="5B2EEE3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166. Председатель Правления – Ректор и члены Правления могут занимать должности в других организациях только с одобрения Совета директоров. Председатель ПравленияРектор не должен занимать должность руководителя Правления другого юридического лица. </w:t>
      </w:r>
    </w:p>
    <w:p w14:paraId="327699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167. Правление обеспечивает создание оптимальной создание оптимальных организационной структуры и штатного расписания Общества.</w:t>
      </w:r>
    </w:p>
    <w:p w14:paraId="0AE4754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Организационная структура и штатное расписание направлены на: </w:t>
      </w:r>
    </w:p>
    <w:p w14:paraId="79739E6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эффективность принятия решений; </w:t>
      </w:r>
    </w:p>
    <w:p w14:paraId="639184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увеличение продуктивности Общества; </w:t>
      </w:r>
    </w:p>
    <w:p w14:paraId="6097F8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оперативность принятия решений; </w:t>
      </w:r>
    </w:p>
    <w:p w14:paraId="4129402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организационную гибкость. </w:t>
      </w:r>
    </w:p>
    <w:p w14:paraId="668EFCF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Отбор кандидатов на вакантные позиции Общества осуществляется на основе открытых и прозрачных конкурсных процедур. Карьерное продвижение, материальное стимулирование сотрудников Общества осуществляется в соответствии с принципами меритократии с учетом уровня знаний, компетенций, опыта работы и достижения поставленных задач. В Обществе формируется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p w14:paraId="168AB58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 Процедуры отбора кадров реализуются должны отвечать следующим требованиям: - открытость и отсутствие ограничений для занятия должностей для широкого круга лиц, обеспечивая принцип равенства возможностей, которые способствуют повышению конкуренции и отбора достойных претендентов, отвечающих требованиям профессионализма и компетентности; - беспристрастный подбор кадров и полное отсутствие протекционизма, патронажной системы приема (по принципу преданности, этнической принадлежности, родственных связей и личной дружбы); - правовая регламентация, в том числе в вопросах закрепления принципов и критериев оценки кандидатов, исключая условия для субъективности при вынесении решения</w:t>
      </w:r>
    </w:p>
    <w:p w14:paraId="06042696"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62626E7B" w14:textId="406F5903" w:rsidR="00A25E08" w:rsidRPr="00202092" w:rsidRDefault="00A25E08" w:rsidP="00A25E08">
      <w:pPr>
        <w:spacing w:after="0" w:line="240" w:lineRule="auto"/>
        <w:ind w:firstLine="709"/>
        <w:jc w:val="both"/>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1</w:t>
      </w:r>
      <w:r w:rsidR="00C73624">
        <w:rPr>
          <w:rFonts w:ascii="Times New Roman" w:hAnsi="Times New Roman" w:cs="Times New Roman"/>
          <w:b/>
          <w:sz w:val="28"/>
          <w:szCs w:val="28"/>
          <w:lang w:val="kk-KZ"/>
        </w:rPr>
        <w:t>8</w:t>
      </w:r>
      <w:r w:rsidRPr="00202092">
        <w:rPr>
          <w:rFonts w:ascii="Times New Roman" w:hAnsi="Times New Roman" w:cs="Times New Roman"/>
          <w:b/>
          <w:sz w:val="28"/>
          <w:szCs w:val="28"/>
          <w:lang w:val="kk-KZ"/>
        </w:rPr>
        <w:t xml:space="preserve">. Оценка и вознаграждение членов Правления Общества </w:t>
      </w:r>
    </w:p>
    <w:p w14:paraId="3FA1BE87"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7535433D" w14:textId="32609E32"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168. Председатель Правления – Ректор и члены Правления ежегодно оцениваются Советом директоров. Основным критерием оценки является достижение поставленных КПД/KPI. </w:t>
      </w:r>
    </w:p>
    <w:p w14:paraId="1761843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КПД/KPI Председателя Правления – Ректора и членов Правления утверждаются Советом директоров Общества, исходя из плана/стратегии/программы развития Общества. Предложения в части КПД/KPI членов Правления на рассмотрение Совету директоров вносит Правление. </w:t>
      </w:r>
    </w:p>
    <w:p w14:paraId="1319A14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169. Результаты оценки оказывают влияние на размер вознаграждения, поощрение, переизбрание (назначение) или досрочное прекращение полномочий. </w:t>
      </w:r>
    </w:p>
    <w:p w14:paraId="594CC0D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170. Оплата труда Председателя и членов Правления складывается из постоянной и переменной части. При установлении должностного оклада во внимание принимаются сложность выполняемых задач, персональные компетенции работника и его конкурентоспособность на рынке, вклад, вносимый данным лицом в развитие Общества, уровень должностных окладов в аналогичных компаниях, экономическая ситуация в Обществе. </w:t>
      </w:r>
    </w:p>
    <w:p w14:paraId="708FAE3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171. В случае досрочного расторжения трудового договора, вознаграждение выплачивается в соответствии с внутренними документами, утвержденными Советом директоров Общества.</w:t>
      </w:r>
    </w:p>
    <w:p w14:paraId="531C06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 случае досрочного прекращения полномочий членов либо отдельного члена Правления при условии отсутствия решений Совета директоров о привлечении их (его) к дисциплинарной ответственности Общество за свой счет в течение 15 рабочих дней со дня вынесения решения в окончательной форме выплачивает единовременную компенсацию в размере трех среднемесячных заработных платы. </w:t>
      </w:r>
    </w:p>
    <w:p w14:paraId="752D249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случаях досрочного прекращения полномочий членов либо отдельного члена Правления на основании истечения срока действия договора, соглашения Сторон либо инициативы членов либо отдельного члена Правления никакие компенсации Обществом не гарантируются и не выплачиваются.</w:t>
      </w:r>
    </w:p>
    <w:p w14:paraId="53B0F966"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5FE13933" w14:textId="0FA2A34D"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 xml:space="preserve">Параграф </w:t>
      </w:r>
      <w:r w:rsidR="00C73624">
        <w:rPr>
          <w:rFonts w:ascii="Times New Roman" w:hAnsi="Times New Roman" w:cs="Times New Roman"/>
          <w:b/>
          <w:sz w:val="28"/>
          <w:szCs w:val="28"/>
          <w:lang w:val="kk-KZ"/>
        </w:rPr>
        <w:t>19</w:t>
      </w:r>
      <w:r w:rsidRPr="00202092">
        <w:rPr>
          <w:rFonts w:ascii="Times New Roman" w:hAnsi="Times New Roman" w:cs="Times New Roman"/>
          <w:b/>
          <w:sz w:val="28"/>
          <w:szCs w:val="28"/>
          <w:lang w:val="kk-KZ"/>
        </w:rPr>
        <w:t>. Принцип устойчивого развития</w:t>
      </w:r>
    </w:p>
    <w:p w14:paraId="429013AC"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5E5C480C" w14:textId="4860BF1A"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172. Общество осознает важность своего влияния на экономику, экологию и общество, обеспечивает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Общества.</w:t>
      </w:r>
    </w:p>
    <w:p w14:paraId="1544CB2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Деятельность в области устойчивого развития Общества должна осуществляться в соответствии с принципами открытости, подотчетности, прозрачности, этичного поведения, уважения интересов заинтересованных сторон, законности, соблюдения прав человека, нетерпимости к коррупции, недопустимости конфликта интересов.</w:t>
      </w:r>
    </w:p>
    <w:p w14:paraId="0B3171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Нетерпимость к коррупции является одним из принципов устойчивого развития.</w:t>
      </w:r>
    </w:p>
    <w:p w14:paraId="02DC246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Коррупция разрушает стоимость, которую создает общество для Единственного акционера, инвесторов, иных заинтересованных сторон и общества в целом; общество объявляет нетерпимость к коррупции в любых ее проявлениях. Должностные лица и работники, вовлеченные в коррупционные дела, подлежат увольнению и привлечению к ответственности в порядке, предусмотренном законами; системы внутреннего контроля в обществе должны включать в том числе меры, направленные на недопущение, предотвращение и выявление коррупционных правонарушений; общество должно развивать диалог с заинтересованными сторонами, чтобы повышать их информированность в борьбе коррупцией.</w:t>
      </w:r>
    </w:p>
    <w:p w14:paraId="526D424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173. Общество обеспечивает устойчивое развитие, соблюдают баланс интересов заинтересованных сторон. Деятельность в области устойчивого развития соответствует лучшим международным стандартам. </w:t>
      </w:r>
    </w:p>
    <w:p w14:paraId="4494AD3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в ходе осуществления своей деятельности оказывает влияние или испытывают на себе влияние заинтересованных сторон.</w:t>
      </w:r>
    </w:p>
    <w:p w14:paraId="16C5AE1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Заинтересованные стороны могут оказывать как положительное, так и негативное воздействие на деятельность Общества, а именно на устойчивое развитие, репутацию и имидж, создавать или снижать риски. Общество уделяет важное значение надлежащему взаимодействию с заинтересованными сторонами.</w:t>
      </w:r>
    </w:p>
    <w:p w14:paraId="38B34D3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174. Общество при определении заинтересованных сторон и взаимодействия с ними использует общепринятые международные стандарты определения и взаимодействия с заинтересованными сторонами, такие как АА 1000 Стандарт принципов подотчетности (2008) (AA1000 АccountАbility Principles Standard (2008)), AA1000 Стандарт взаимодействия с заинтересованными сторонами (2015) (АА1000 Stakeholder Engagement Standard (2015)), ISO 26000 Руководство по социальной ответственности (ISO 26000 Guidance on Social Responsibility), Стандарты Глобальной инициативы по отчетности (Global Reporting Initiative standards).</w:t>
      </w:r>
    </w:p>
    <w:p w14:paraId="51A51F2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принимает меры по налаживанию диалога и долгосрочного сотрудничества с заинтересованными сторонами.</w:t>
      </w:r>
    </w:p>
    <w:p w14:paraId="46A9DB0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175. Общество составляет карту заинтересованных сторон, с учетом рисков и ранжируя с учетом зависимости (прямой или косвенной), обязательств, ситуации (уделяя особое внимание зонам повышенного риска), влияния, различных (разнообразных) перспектив.</w:t>
      </w:r>
    </w:p>
    <w:p w14:paraId="41933FD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176. Общество обеспечивает согласованность своих экономических, экологических и социальных целей для устойчивого развития в долгосрочном периоде, которые включают, в том числе, рост долгосрочной стоимости для акционеров и инвесторов. Устойчивое развитие в Обществе состоит из трех составляющих: экономической, экологической и социальной.</w:t>
      </w:r>
    </w:p>
    <w:p w14:paraId="490475D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177. Экономическая составляющая направляет деятельность Общества на рост долгосрочной стоимости, обеспечение интересов акционеров и инвесторов, повышение эффективности процессов, рост инвестиций в создании и развитии более совершенных технологий, повышение производительности труда.</w:t>
      </w:r>
    </w:p>
    <w:p w14:paraId="4B2A94E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178. Экологическая составляющая обеспечивает минимизацию воздействия на биологические и физические природные системы, оптимальное использование ограниченных ресурсов, применение экологичных, энерго- и материалосберегающих технологий, создание экологически приемлемой продукции, минимизацию, переработку и уничтожение отходов, и иную соответствующую деятельность.</w:t>
      </w:r>
    </w:p>
    <w:p w14:paraId="3BA0025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179. 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 и иную соответствующую деятельность.</w:t>
      </w:r>
    </w:p>
    <w:p w14:paraId="0485BC7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180. Общество проводит анализ своей деятельности и рисков по трем данным аспектам, а также стремится не допускать или снижать негативное воздействие результатов своей деятельности на заинтересованные стороны.</w:t>
      </w:r>
    </w:p>
    <w:p w14:paraId="199AD47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181. В Обществе выстраивается система управления в области устойчивого развития, которая включает, в том числе, следующие элементы:</w:t>
      </w:r>
    </w:p>
    <w:p w14:paraId="63D52FB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приверженность принципам устойчивого развития и следование целям устойчивого развития Организации Объединённых Наций в Республике Казахстан на уровне Единственного акционера, совета директоров, исполнительного органа и работников;</w:t>
      </w:r>
    </w:p>
    <w:p w14:paraId="04948DE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вовлеченность должностных лиц Общества в продвижение вопросов устойчивого развития;</w:t>
      </w:r>
    </w:p>
    <w:p w14:paraId="521555A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анализ внутренней и внешней ситуации по трем составляющим (экономика, экология, социальные вопросы);</w:t>
      </w:r>
    </w:p>
    <w:p w14:paraId="178497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обеспечение устойчивости управления цепочками поставок;</w:t>
      </w:r>
    </w:p>
    <w:p w14:paraId="54B4F88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определение рисков в области устойчивого развития в социальной, экономической и экологической сферах;</w:t>
      </w:r>
    </w:p>
    <w:p w14:paraId="3DAFCD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построение карты заинтересованных сторон/ведение реестра связанных лиц;</w:t>
      </w:r>
    </w:p>
    <w:p w14:paraId="1C72563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определение направлений и форматов взаимодействия с государством и Обществом;</w:t>
      </w:r>
    </w:p>
    <w:p w14:paraId="69634DA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определение целей и КПЭ в области устойчивого развития, разработка плана мероприятий и определение ответственных лиц;</w:t>
      </w:r>
    </w:p>
    <w:p w14:paraId="21A7FF2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мотивация членов исполнительного органа и других работников Общества к внедрению принципов устойчивого развития в деятельность Общества, в том числе связь вознаграждения с результатами в сфере устойчивого развития;</w:t>
      </w:r>
    </w:p>
    <w:p w14:paraId="44F4471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 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а также в план развития и процессы принятия решений;</w:t>
      </w:r>
    </w:p>
    <w:p w14:paraId="6A57577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 повышение квалификации должностных лиц и работников в области устойчивого развития;</w:t>
      </w:r>
    </w:p>
    <w:p w14:paraId="33C2D5C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12) регулярный мониторинг и оценка мероприятий в области устойчивого развития, оценка достижения целей и КПЭ, принятие корректирующих мер, внедрение культуры постоянных улучшений.</w:t>
      </w:r>
    </w:p>
    <w:p w14:paraId="54902EE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182. Совет директоров и правление Общества обеспечивает формирование надлежащей системы в области устойчивого развития и ее внедрение.</w:t>
      </w:r>
    </w:p>
    <w:p w14:paraId="3A6508B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Все работники и должностные лица на всех уровнях вносят вклад в устойчивое развитие путем личного поведения и соблюдения соответствующих политик и стандартов.</w:t>
      </w:r>
    </w:p>
    <w:p w14:paraId="510B83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183. Обществом разрабатываются планы мероприятий в области устойчивого развития посредством:</w:t>
      </w:r>
    </w:p>
    <w:p w14:paraId="41B758B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анализа текущей ситуации по трем основным сферам: экономической, экологической и социальной. При проведении данного анализа важным является достоверность, своевременность и качество информации;</w:t>
      </w:r>
    </w:p>
    <w:p w14:paraId="31D320E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определения рисков в области устойчивого развития. Риски распределяются в соответствии с тремя направлениями устойчивого развития, могут также влиять на смежные направления и захватывать другие риски. Для определения рисков проводится анализ как внутренних, так и внешних факторов воздействия на Общество;</w:t>
      </w:r>
    </w:p>
    <w:p w14:paraId="0BA0F44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определения заинтересованных сторон и их влияния на деятельность;</w:t>
      </w:r>
    </w:p>
    <w:p w14:paraId="38C8763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определения целей, а также по возможности целевых показателей, мероприятий по улучшению и совершенствованию деятельности организации по трем составляющим, ответственных лиц, ресурсов и сроков исполнения;</w:t>
      </w:r>
    </w:p>
    <w:p w14:paraId="7D6C638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регулярного мониторинга и оценки реализации целей, мероприятий достижения целевых показателей;</w:t>
      </w:r>
    </w:p>
    <w:p w14:paraId="42328DA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систематизированного и конструктивного взаимодействия с заинтересованными сторонами, получения обратной связи;</w:t>
      </w:r>
    </w:p>
    <w:p w14:paraId="287028D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реализации сформированного плана;</w:t>
      </w:r>
    </w:p>
    <w:p w14:paraId="71DB814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постоянного мониторинга и регулярной отчетности;</w:t>
      </w:r>
    </w:p>
    <w:p w14:paraId="0CFBF52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анализа и оценки результативности плана, подведения итогов и принятия корректирующих и улучшающих мер.</w:t>
      </w:r>
    </w:p>
    <w:p w14:paraId="38F7FFE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Устойчивое развитие интегрируется в:</w:t>
      </w:r>
    </w:p>
    <w:p w14:paraId="1D221A7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систему управления;</w:t>
      </w:r>
    </w:p>
    <w:p w14:paraId="405EFCC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план развития;</w:t>
      </w:r>
    </w:p>
    <w:p w14:paraId="1713860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ключевые процессы, включая управление рисками, планирование (долгосрочный (план развития), среднесрочный (пятилетний план мероприятий) и краткосрочный (годовой бюджет) периоды), отчетность, управление рисками, управление человеческими ресурсами, инвестиции, операционная деятельность, а также в процессы принятия решений на всех уровнях начиная от Единственного акционера, Совета директоров, Правление, и завершая рядовыми работниками.</w:t>
      </w:r>
    </w:p>
    <w:p w14:paraId="6309956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184. В системе управления в области устойчивого развития определяется и закрепляется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p>
    <w:p w14:paraId="01B6837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185. Совет директоров Общества осуществляет стратегическое руководство и контроль за внедрением устойчивого развития. Правление Общества формирует соответствующий план мероприятий и вносит его на рассмотрение совета директоров.</w:t>
      </w:r>
    </w:p>
    <w:p w14:paraId="51DE324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целях подготовки вопросов устойчивого развития создается комитет или данные функции делегируются в круг компетенций одного из действующих комитетов при Совете директоров Общества вопросов устойчивого развития.</w:t>
      </w:r>
    </w:p>
    <w:p w14:paraId="543C145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Обществе внедряются специальные программы обучения и повышения квалификации по вопросам устойчивого развития. Обучение является постоянным элементом во внедрении устойчивого развития. Должностные лица Общества способствуют вовлеченности сотрудников в устойчивом развитии на основе понимания и приверженности принципам устойчивого развития и изменения культуры, поведения при ведении деятельности и выполнения обязанностей.</w:t>
      </w:r>
    </w:p>
    <w:p w14:paraId="1FE5BEE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186. Выгоды от внедрения принципов устойчивого развития включают:</w:t>
      </w:r>
    </w:p>
    <w:p w14:paraId="4BD86CB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привлечение инвестиций – в мировой практике при определении инвестиционной привлекательности инвесторами учитывается эффективность в области устойчивого развития;</w:t>
      </w:r>
    </w:p>
    <w:p w14:paraId="48CFA46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повышение управленческой эффективности и минимизация рисков – интеграция экологических и социальных аспектов в процесс принятия управленческих решений позволяет расширить горизонты планирования и учитывать более разносторонний спектр рисков и возможностей, что создает предпосылки для устойчивого развития бизнеса;</w:t>
      </w:r>
    </w:p>
    <w:p w14:paraId="60E33A9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повышение эффективности – внедрение современных технологий позволяет создавать инновационные продукты и услуги, увеличивая при этом свою конкурентоспособность и эффективность;</w:t>
      </w:r>
    </w:p>
    <w:p w14:paraId="084C9D8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укрепление репутации – улучшение корпоративного имиджа является прямым результатом деятельности в области устойчивого развития, что повышает ценность бренда и формирует кредит доверия, а также оказывает положительное влияние на качество взаимодействия с деловыми партнерами;</w:t>
      </w:r>
    </w:p>
    <w:p w14:paraId="7E43637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повышение лояльности со стороны внутренних и внешних заинтересованных сторон – создание привлекательных условий труда, возможностей для профессионального и карьерного роста позволяет привлекать и удерживать перспективных квалифицированных специалистов; построение эффективного диалога с заинтересованными сторонами способствует формированию позитивной среды вокруг деятельности Общества, что способствует повышению эффективности бизнеса за счет понимания и поддержки со стороны клиентов, акционеров, инвесторов, государственных органов, местного населения, общественных организаций.</w:t>
      </w:r>
    </w:p>
    <w:p w14:paraId="7A4B7A8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187. Общество ежегодно разрабатывает и публикует отчетность об устойчивом развитии. Допускается представление информации по устойчивому развитию в форме отдельного отчета или в составе годового отчета Общества.</w:t>
      </w:r>
    </w:p>
    <w:p w14:paraId="3CA8BD8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188. Отчет по устойчивому развитию утверждается советом директоров и доводится до сведения заинтересованных сторон посредством размещения на корпоративном интернет-ресурсе и/или предоставления на бумажном носителе.</w:t>
      </w:r>
    </w:p>
    <w:p w14:paraId="307AA85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целях доведения политики устойчивого развития до сведения заинтересованных сторон, интернет-ресурс Общества и организаций содержит отдельный раздел, посвященный данной сфере деятельности.</w:t>
      </w:r>
    </w:p>
    <w:p w14:paraId="6C9937C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189. Общество и организации обсуждают включение и соблюдение принципов и стандартов устойчивого развития в соответствующие контракты (соглашения, договоры) с партнерами.</w:t>
      </w:r>
    </w:p>
    <w:p w14:paraId="4CFE624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случае выявления Обществом или организацией риска, связанного с оказанием партнерами негативного воздействия на экономику, экологию и общество, Общество и/или организация принимает меры, направленные на прекращение или предупреждение такого воздействия.</w:t>
      </w:r>
    </w:p>
    <w:p w14:paraId="560E120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случае непринятия или ненадлежащего выполнения партнером принципов и стандартов устойчивого развития, принимается во внимание важность данного партнера для Общества и организации и существуют ли меры воздействия на него и возможность его замены.</w:t>
      </w:r>
    </w:p>
    <w:p w14:paraId="00CF6539"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74D70350" w14:textId="01371AA3"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2</w:t>
      </w:r>
      <w:r w:rsidR="00C73624">
        <w:rPr>
          <w:rFonts w:ascii="Times New Roman" w:hAnsi="Times New Roman" w:cs="Times New Roman"/>
          <w:b/>
          <w:sz w:val="28"/>
          <w:szCs w:val="28"/>
          <w:lang w:val="kk-KZ"/>
        </w:rPr>
        <w:t>0</w:t>
      </w:r>
      <w:r w:rsidRPr="00202092">
        <w:rPr>
          <w:rFonts w:ascii="Times New Roman" w:hAnsi="Times New Roman" w:cs="Times New Roman"/>
          <w:b/>
          <w:sz w:val="28"/>
          <w:szCs w:val="28"/>
          <w:lang w:val="kk-KZ"/>
        </w:rPr>
        <w:t>. Управление рисками</w:t>
      </w:r>
    </w:p>
    <w:p w14:paraId="49D4AAF0"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77A713AA" w14:textId="7D94A040"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190. В Обществе создается эффективно функционирующая система управления рисками и внутреннего контроля, направленная на обеспечение достижения Обществом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правлением Общества для обеспечения:</w:t>
      </w:r>
    </w:p>
    <w:p w14:paraId="5FAA477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оптимального баланса между ростом стоимости Общества, прибыльностью и сопровождаемыми их рисками; </w:t>
      </w:r>
    </w:p>
    <w:p w14:paraId="22853B1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эффективности финансово-хозяйственной деятельности и достижения финансовой устойчивости Общества; </w:t>
      </w:r>
    </w:p>
    <w:p w14:paraId="6C38891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сохранности активов и эффективного использования ресурсов Общества; </w:t>
      </w:r>
    </w:p>
    <w:p w14:paraId="4FEF355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полноты, надежности и достоверности финансовой и управленческой отчетности; </w:t>
      </w:r>
    </w:p>
    <w:p w14:paraId="26DEB85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соблюдения требований законодательства Республики Казахстан и внутренних документов Общества; </w:t>
      </w:r>
    </w:p>
    <w:p w14:paraId="49533BC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 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 </w:t>
      </w:r>
    </w:p>
    <w:p w14:paraId="1929D88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и исполнительный орган обеспечивают внедрение культуры надлежащего управления рисками в Обществе. Внедрение и функционирование системы управления рисками и внутреннего контроля в Обществе имеют четкую нормативную базу, основанную на лучших практиках.</w:t>
      </w:r>
    </w:p>
    <w:p w14:paraId="7565721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191. Совет директоров Общества утверждает внутренние документы, определяющие принципы и подходы к организации системы управления рисками и внутреннего контроля, исходя из задач этой системы.</w:t>
      </w:r>
    </w:p>
    <w:p w14:paraId="4FD6A0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Организация эффективной системы управления рисками и внутреннего контроля в Обществе направлена на построение системы управления, способной обеспечить понимание разумности и приемлемости уровня рисков работниками, менеджментом, органами Общества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осуществлять незамедлительное информирование руководства соответствующего уровня о любых существенных недостатках.</w:t>
      </w:r>
    </w:p>
    <w:p w14:paraId="77CB53E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192. Принципы и подходы к организации эффективной системы управления рисками и внутреннего контроля предусматривают:</w:t>
      </w:r>
    </w:p>
    <w:p w14:paraId="4E5FC82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определение целей и задач системы управления рисками и внутреннего контроля; </w:t>
      </w:r>
    </w:p>
    <w:p w14:paraId="4B8E28D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p w14:paraId="27C2253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основные требования к организации процесса управления рисками (подходы к определению риска, порядок идентификации и оценки рисков, определение методов реагирования, мониторинг); </w:t>
      </w:r>
    </w:p>
    <w:p w14:paraId="5E1B5A2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p w14:paraId="5A5F08A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193. Во внутренних документах Общества закрепляется ответственность совета директоров и правления Общества по организации и обеспечению эффективного функционирования системы управления рисками и внутреннего контроля.</w:t>
      </w:r>
    </w:p>
    <w:p w14:paraId="0ADAB64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Во внутренних документах Общества, имеющей дочерние юридические лица, закрепляется ответственность совета директоров и исполнительного органа Общества за организацию и обеспечение эффективного функционирования системы управления рисками и внутреннего контроля на консолидированной основе.</w:t>
      </w:r>
    </w:p>
    <w:p w14:paraId="038F4E3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Исполнительный орган Общества обеспечивает создание и поддержание функционирования эффективной системы управления рисками и внутреннего контроля. Процесс управления рисками интегрирован с процессами планирования (план развития и/или планы мероприятий, годовой бюджет) и оценки результатов деятельности Общества.</w:t>
      </w:r>
    </w:p>
    <w:p w14:paraId="2BB90D1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194. Каждое лицо Общества обеспечивает надлежащее рассмотрение рисков при принятии решений.</w:t>
      </w:r>
    </w:p>
    <w:p w14:paraId="7539100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Правление Общества обеспечивает внедрение процедур управления рисками работниками, обладающими соответствующей квалификацией и опытом.</w:t>
      </w:r>
    </w:p>
    <w:p w14:paraId="2928344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195. Правление Общества:</w:t>
      </w:r>
    </w:p>
    <w:p w14:paraId="066B7FD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обеспечивает разработку и внедрение утвержденных советом директоров внутренних документов в области управления рисками и внутреннего контроля; </w:t>
      </w:r>
    </w:p>
    <w:p w14:paraId="6514E77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p>
    <w:p w14:paraId="6E01E56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p>
    <w:p w14:paraId="59CA7A5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осуществляет мониторинг системы управления рисками и внутреннего контроля в соответствии с требованиями внутренних документов; </w:t>
      </w:r>
    </w:p>
    <w:p w14:paraId="47C3E78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 </w:t>
      </w:r>
    </w:p>
    <w:p w14:paraId="4195AE9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196. В целях реализации принципов внутреннего контроля и обеспечения эффективности системы управления рисками и внутреннего контроля правление Общества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w:t>
      </w:r>
    </w:p>
    <w:p w14:paraId="26577F1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197. Руководители структурных подразделений в соответствии со своими функциональными обязанностями несут ответственность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Общества.</w:t>
      </w:r>
    </w:p>
    <w:p w14:paraId="05B383F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198. Организационная структура системы управления рисками и внутреннего контроля в Обществе (в зависимости от масштабов и специфики деятельности) предусматривает наличие структурного подразделения, ответственного за вопросы управления рисками и внутреннего контроля (либо данные функции могут быть возложены на службу внутреннего аудита), к задачам которой относятся:</w:t>
      </w:r>
    </w:p>
    <w:p w14:paraId="52D9DF0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общая координация процессов управления рисками и внутреннего контроля; </w:t>
      </w:r>
    </w:p>
    <w:p w14:paraId="0B4D58D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и планов мероприятий по совершенствованию системы управления рисками и внутреннего контроля, отчетов по их исполнению; </w:t>
      </w:r>
    </w:p>
    <w:p w14:paraId="31563FB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организация обучения работников в области управления рисками и внутреннего контроля; </w:t>
      </w:r>
    </w:p>
    <w:p w14:paraId="54D83DB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анализ портфеля рисков и выработка предложений по стратегии реагирования и перераспределения ресурсов в отношении управления соответствующими рисками; </w:t>
      </w:r>
    </w:p>
    <w:p w14:paraId="06C5036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формирование сводной отчетности по рискам,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w:t>
      </w:r>
    </w:p>
    <w:p w14:paraId="4F1F6EE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 проведение мероприятий по совершенствованию системы управления рисками и внутреннего контроля. </w:t>
      </w:r>
    </w:p>
    <w:p w14:paraId="03EED63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Руководитель, курирующий функцию управления рисками и внутреннего контроля, не является владельцем риска, что обеспечивает его независимость и объективность. Невозможно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инвестиционной деятельностью, внутренним аудитом. Совмещение с другими функциями допускается в случае, если не возникает значительный конфликт интересов.</w:t>
      </w:r>
    </w:p>
    <w:p w14:paraId="7C9C88D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199. Система управления рисками и внутреннего контроля предусматривает процедуру идентификации, оценки и мониторинга всех существенных рисков, а также принятие своевременных и адекватных мер по снижению уровня рисков. </w:t>
      </w:r>
    </w:p>
    <w:p w14:paraId="1C3B8FC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Процедуры по управлению рисками обеспечивают быстрое реагирование на новые риски, их идентификацию и определение владельцев риска. В случае любых непредвиденных изменений в конкурентной или экономической среде Общества, осуществляется оценка влияния изменений на деятельность Общества, переоценка карты рисков и ее соответствие уровням риск-аппетита.</w:t>
      </w:r>
    </w:p>
    <w:p w14:paraId="3407AB1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200. Советом директоров утверждается общий уровень аппетита к риску и уровни толерантности в отношении ключевых рисков, которые закрепляются внутренними документами Общества.</w:t>
      </w:r>
    </w:p>
    <w:p w14:paraId="253C985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201. Уровни толерантности по ключевым рискам пересматриваются в случае возникновения существенных событий. Устанавливаются лимиты, которые ограничивают риски в повседневной деятельности.</w:t>
      </w:r>
    </w:p>
    <w:p w14:paraId="20ACC71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202. Для целостного и ясного понимания присущих рисков в Обществе на ежегодной основе проводится идентификация и оценка рисков, которые отражаются в регистре рисков, карте рисков, плане мероприятий по реагированию на риски (улучшение процессов, стратегии минимизации), утверждаемых советом директоров.</w:t>
      </w:r>
    </w:p>
    <w:p w14:paraId="1C88FC3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203. Совет директоров при рассмотрении перечня рисков обеспечивает включение в них рисков, которые действительно могут повлиять на реализацию стратегических задач, а при рассмотрении плана мероприятий по реагированию на риски убедиться в полезности мероприятий. Совет директоров и правление Общества регулярно получает информацию о ключевых рисках, их анализе с точки зрения влияния на план развития и/или план мероприятий Общества.</w:t>
      </w:r>
    </w:p>
    <w:p w14:paraId="4E41A4B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Отчеты по рискам выносятся на заседания Совета директоров не реже одного раза в квартал и обсуждаться надлежащим образом в полном объеме.</w:t>
      </w:r>
    </w:p>
    <w:p w14:paraId="475A258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204. В Обществе внедряются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документирования и своевременного доведения информации до сведения должностных лиц. </w:t>
      </w:r>
    </w:p>
    <w:p w14:paraId="685D91D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205. Работники Общества и организаций ежегодно, а также при приеме на работу проходят обучение/вводный инструктаж для ознакомления с принятой системой управления рисками и внутреннего контроля в части, относящейся к их должностным обязанностям.</w:t>
      </w:r>
    </w:p>
    <w:p w14:paraId="68B0C5F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По результатам такого обучения проводится тестирование знаний.</w:t>
      </w:r>
    </w:p>
    <w:p w14:paraId="283C97FB"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60A84F6D" w14:textId="00A5FB53"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2</w:t>
      </w:r>
      <w:r w:rsidR="00C73624">
        <w:rPr>
          <w:rFonts w:ascii="Times New Roman" w:hAnsi="Times New Roman" w:cs="Times New Roman"/>
          <w:b/>
          <w:sz w:val="28"/>
          <w:szCs w:val="28"/>
          <w:lang w:val="kk-KZ"/>
        </w:rPr>
        <w:t>1</w:t>
      </w:r>
      <w:r w:rsidRPr="00202092">
        <w:rPr>
          <w:rFonts w:ascii="Times New Roman" w:hAnsi="Times New Roman" w:cs="Times New Roman"/>
          <w:b/>
          <w:sz w:val="28"/>
          <w:szCs w:val="28"/>
          <w:lang w:val="kk-KZ"/>
        </w:rPr>
        <w:t>. Внутренний контроль и аудит</w:t>
      </w:r>
    </w:p>
    <w:p w14:paraId="52FA8699"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33FC049B" w14:textId="562B376F"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206. В рамках системы управления рисками и внутреннего контроля организовывается безопасный, конфиденциальный и доступный способ информирования совета директоров, комитета по аудиту и подразделения внутреннего аудита о фактах нарушений законодательства Республики Казахстан, внутренних процедур, Кодекса деловой этики любым работником и должностным лицом Общества.</w:t>
      </w:r>
    </w:p>
    <w:p w14:paraId="6649796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207. В Обществе создается служба внутреннего аудита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w:t>
      </w:r>
    </w:p>
    <w:p w14:paraId="2BC2A4F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 Обществе осуществляется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p>
    <w:p w14:paraId="653F043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Контрольные процедуры обязаны осуществляться на всех уровнях управления и подлежат соблюдению всеми работниками Общества и направлены на:</w:t>
      </w:r>
    </w:p>
    <w:p w14:paraId="3D92DC6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снижение вероятности возникновения возможных рисков; </w:t>
      </w:r>
    </w:p>
    <w:p w14:paraId="461E040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предотвращение возникновения ошибок и/или определение ошибок после их совершения; </w:t>
      </w:r>
    </w:p>
    <w:p w14:paraId="088D6B9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выявление и устранение дублирующих и избыточных операций; </w:t>
      </w:r>
    </w:p>
    <w:p w14:paraId="3466558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выявление недостатков и областей для улучшения; </w:t>
      </w:r>
    </w:p>
    <w:p w14:paraId="54EC00A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дальнейшее совершенствование системы внутреннего контроля. </w:t>
      </w:r>
    </w:p>
    <w:p w14:paraId="7CE29E2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совместно с комитетом по аудиту несут ответственность, предусмотренные внутренними документами Общества, за проведение оценки эффективности системы управления рисками и внутреннего контроля. Совет директоров формирует свое собственное мнение о ее эффективности после надлежащего и тщательного анализа информации и гарантий, доведенных до него службой внутреннего аудита или внешним экспертом, комитетом по аудиту и исполнительным органом.</w:t>
      </w:r>
    </w:p>
    <w:p w14:paraId="1CDA059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Совет директоров на регулярной основе рассматривает вопросы организации, функционирования и эффективности системы управления рисками и внутреннего контроля и дает рекомендации по ее улучшению.</w:t>
      </w:r>
    </w:p>
    <w:p w14:paraId="7314B64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208. В организациях в форме акционерного общества, входящих в состав Общества создается отдельное структурное подразделение – служба внутреннего аудита. </w:t>
      </w:r>
    </w:p>
    <w:p w14:paraId="7CA1FF3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209. Служба внутреннего аудита осуществляет свою деятельность на основе риск-ориентированного годового аудиторского плана, утверждаемого советом директоров Общества. </w:t>
      </w:r>
    </w:p>
    <w:p w14:paraId="6DC89BA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210. Результаты аудиторских отчетов, ключевые обнаружения и соответствующие рекомендации ежеквартально выносятся на рассмотрение совета директоров. </w:t>
      </w:r>
    </w:p>
    <w:p w14:paraId="440811D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211. При осуществлении своей деятельности служба внутреннего аудита проводит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w:t>
      </w:r>
    </w:p>
    <w:p w14:paraId="04A1133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Оценка эффективности системы внутреннего контроля включает:</w:t>
      </w:r>
    </w:p>
    <w:p w14:paraId="3269E7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проведение анализа соответствия целей бизнес-процессов, проектов и структурных подразделений целям Общества,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 </w:t>
      </w:r>
    </w:p>
    <w:p w14:paraId="23D412B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проверку обеспечения достоверности бухгалтерской (финансовой), статистической, управленческой и иной отчетности, выявление результатов деятельности бизнес-процессов и структурных подразделений на соответствие поставленным целям;</w:t>
      </w:r>
    </w:p>
    <w:p w14:paraId="19DF8FE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определение адекватности критериев, установленных правлением Общества для анализа степени исполнения (достижения) поставленных целей; </w:t>
      </w:r>
    </w:p>
    <w:p w14:paraId="30A0C0C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выявление недостатков системы внутреннего контроля, которые не позволили (не позволяют) достичь поставленных целей; </w:t>
      </w:r>
    </w:p>
    <w:p w14:paraId="221051A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на всех уровнях управления; </w:t>
      </w:r>
    </w:p>
    <w:p w14:paraId="671A73A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 проверку эффективности и целесообразности использования ресурсов; </w:t>
      </w:r>
    </w:p>
    <w:p w14:paraId="7CD48A2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7) проверку обеспечения сохранности активов Общества;</w:t>
      </w:r>
    </w:p>
    <w:p w14:paraId="00C550B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8) проверку соблюдения требований законодательства Республики Казахстан, Устава и внутренних документов Общества. </w:t>
      </w:r>
    </w:p>
    <w:p w14:paraId="2CB54B4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Оценка эффективности системы управления рисками включает:</w:t>
      </w:r>
    </w:p>
    <w:p w14:paraId="4215A66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 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w:t>
      </w:r>
    </w:p>
    <w:p w14:paraId="539CB66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проверку полноты выявления и корректности оценки рисков исполнительным органом на всех уровнях его управления; </w:t>
      </w:r>
    </w:p>
    <w:p w14:paraId="3E0FA4B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 </w:t>
      </w:r>
    </w:p>
    <w:p w14:paraId="792F5CB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проведение анализа информации о реализовавшихся рисках (выявленных по результатам внутренних аудиторских проверок нарушениях, фактах недостижения поставленных целей, фактах судебных разбирательств). </w:t>
      </w:r>
    </w:p>
    <w:p w14:paraId="2903EC7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Оценка корпоративного управления включает проверку:</w:t>
      </w:r>
    </w:p>
    <w:p w14:paraId="16923B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соблюдения этических принципов и корпоративных ценностей Общества; </w:t>
      </w:r>
    </w:p>
    <w:p w14:paraId="02F46FC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порядка постановки целей, мониторинга и контроля их достижения; </w:t>
      </w:r>
    </w:p>
    <w:p w14:paraId="7670337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3) 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включая взаимодействие с заинтересованными сторонами; </w:t>
      </w:r>
    </w:p>
    <w:p w14:paraId="4973AC8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обеспечения прав акционеров, в том числе подконтрольных организаций, и эффективности взаимоотношений с заинтересованными сторонами; </w:t>
      </w:r>
    </w:p>
    <w:p w14:paraId="75AECCD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процедур раскрытия информации о деятельности Общества и подконтрольных ей организаций. </w:t>
      </w:r>
    </w:p>
    <w:p w14:paraId="4DF4985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212. Общество проводит ежегодный аудит финансовой отчетности посредством привлечения независимого аудитора, который предоставляет объективное мнение заинтересованным сторонам о достоверности финансовой отчетности и ее соответствия требованиям Международного стандарта финансовой отчетности. </w:t>
      </w:r>
    </w:p>
    <w:p w14:paraId="3B84110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213. Выбор внешнего аудитора осуществляется посредством Веб-портала государственных закупок Республики Казахстан.</w:t>
      </w:r>
    </w:p>
    <w:p w14:paraId="2423C3C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214. Привлекаемый внешний аудитор не оказывает Обществу консультационных услуг, которые могут стать угрозой независимости внешнего аудитора, Общество не практикует случаи отбора в состав совета директоров, приема на руководящие должности, в том числе членом исполнительного органа, руководителя СВА, главного бухгалтера, финансового директора, бывших членов аудиторской команды ранее, чем через два года после их увольнения из аудиторской организации.</w:t>
      </w:r>
    </w:p>
    <w:p w14:paraId="0B1AF8A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раскрывается на интернет-ресурсе и в годовом отчете Общества.</w:t>
      </w:r>
    </w:p>
    <w:p w14:paraId="24C0B63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 обществе регламентируются вопросы по выбору и взаимодействию с внешним аудитором.</w:t>
      </w:r>
    </w:p>
    <w:p w14:paraId="101C312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215. Заинтересованные стороны удостоверяются в достоверности финансовой отчетности Общества посредством привлечения внешнего аудитора, соответствующего следующим критериям:</w:t>
      </w:r>
    </w:p>
    <w:p w14:paraId="2495993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высокий уровень квалификации специалистов аудиторской организации; значительный опыт работы и положительная репутация (на казахстанском и международном рынке (при необходимости); </w:t>
      </w:r>
    </w:p>
    <w:p w14:paraId="1A232E0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наличие опыта в отрасли; </w:t>
      </w:r>
    </w:p>
    <w:p w14:paraId="52AA20C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соблюдение аудиторской организацией международных стандартов аудита, законодательства Республики Казахстан в области аудиторской деятельности, Кодекса этики профессиональных бухгалтеров Международной федерации бухгалтеров;</w:t>
      </w:r>
    </w:p>
    <w:p w14:paraId="63B868C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эффективность работы по выявлению недочетов и представлению рекомендаций по совершенствованию внутренних контролей по процессу подготовки финансовой отчетности.</w:t>
      </w:r>
    </w:p>
    <w:p w14:paraId="3497949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216. Общество утверждает документы, регулирующие порядок осуществления аудита и взаимоотношений с внешним аудитором,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p>
    <w:p w14:paraId="70973EB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217. Ротация партнеров и старшего персонала, ответственного за аудит финансовой отчетности, осуществляется не менее одного раза в пять лет, в случае если аудиторская организация оказывает Обществу аудиторские услуги более 5 лет подряд.</w:t>
      </w:r>
    </w:p>
    <w:p w14:paraId="754ED29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Комитет по аудиту совета директоров Общества регулярно (не менее трех раз до момента выдачи аудиторского заключения) проводит встречи с внешним аудитором в рамках аудиторского процесса.</w:t>
      </w:r>
    </w:p>
    <w:p w14:paraId="6BF0F2E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Внешний аудитор имеет доступ к комитету по аудиту совета директоров Общества для обсуждения вопросов по аудиту финансовой отчетности. В случае отсутствия комитета по аудиту, внешний аудитор напрямую взаимодействует с советом директоров и его председателем.</w:t>
      </w:r>
    </w:p>
    <w:p w14:paraId="15A31C8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Внешний аудитор представляет комитету по аудиту совета директоров Общества информацию о ходе и результатах аудита финансовой отчетности; подтверждает сохранение независимости, отсутствие финансовых интересов в Обществе, отсутствие существенного влияния на финансовую зависимость внешнего аудитора общей суммы вознаграждения.</w:t>
      </w:r>
    </w:p>
    <w:p w14:paraId="00E6EAA8"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2D8A18B9" w14:textId="38CBE397"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22. Регулирование корпоративных конфликтов</w:t>
      </w:r>
    </w:p>
    <w:p w14:paraId="4ADF3AA2"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25E33518" w14:textId="55F248C9"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218. Члены совета директоров и правления Общества, работники Общества, выполняют свои профессиональные функции добросовестно и разумно в интересах Общества и с учетом справедливого отношения к Единственному акционеру, избегая корпоративных конфликтов.</w:t>
      </w:r>
    </w:p>
    <w:p w14:paraId="670F235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В случае наличия (возникновения) корпоративных конфликтов, участники находят пути их решения путем переговоров в целях обеспечения эффективной защиты интересов Общества и заинтересованных сторон. </w:t>
      </w:r>
    </w:p>
    <w:p w14:paraId="4ACB476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Должностными лицами Общества своевременно сообщается корпоративному секретарю и/или омбудсмену о наличии (возникновении) конфликта.</w:t>
      </w:r>
    </w:p>
    <w:p w14:paraId="737FE86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Эффективность работы по предупреждению и урегулированию корпоративных конфликтов предполагает, полное и скорейшее выявление таких конфликтов и координацию действий всех органов Общества.</w:t>
      </w:r>
    </w:p>
    <w:p w14:paraId="0D02AB8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219. Корпоративные конфликты при содействии корпоративного секретаря и/или омбудсмена рассматриваются председателем совета директоров Общества. В случае вовлечения председателя совета директоров в корпоративный конфликт, такие случаи рассматриваются комитетом по кадрам и вознаграждениям</w:t>
      </w:r>
    </w:p>
    <w:p w14:paraId="206E7E1A" w14:textId="63243321"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220. В качестве представителя государства в состав советов директоров Общества и организаций могут быть номинированы в установленном порядке лица, не являющиеся государственными служащими.</w:t>
      </w:r>
    </w:p>
    <w:p w14:paraId="49E8627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221. В целях обеспечения объективности оценки корпоративного конфликта и создания условий для его эффективного урегулирования, лица, чьи интересы затрагивает конфликт или может затронуть, не принимают участия в его урегулировании.</w:t>
      </w:r>
    </w:p>
    <w:p w14:paraId="73156F5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невозможности решения корпоративных конфликтов путем переговоров, они разрешаются строго в соответствии с законодательством Республики Казахстан.</w:t>
      </w:r>
    </w:p>
    <w:p w14:paraId="185CC10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222. Совет директоров разрабатывает и периодически пересматривает политику и правила урегулирования корпоративных конфликтов, при которых их решение будет отвечать интересам Общества и акционеров.</w:t>
      </w:r>
    </w:p>
    <w:p w14:paraId="20424BB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223. Совет директоров осуществляет урегулирование корпоративных конфликтов по вопросам, относящимся к его компетенции. В этом случае на корпоративного секретаря и/или омбудсмена возлагаются обязанность по обеспечению возможной информированности совета директоров о сути корпоративного конфликта и роль посредника в разрешении корпоративного конфликта.</w:t>
      </w:r>
    </w:p>
    <w:p w14:paraId="2A5F6E1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224. Председатель правления от имени Общества осуществляет урегулирование корпоративных конфликтов по всем вопросам, принятие решений по которым не отнесено к компетенции Совета директоров Общества, а также самостоятельно определяет порядок ведения работы по урегулированию корпоративных конфликтов.</w:t>
      </w:r>
    </w:p>
    <w:p w14:paraId="2A0F548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225. Совет директоров рассматривает отдельные корпоративные конфликты, относящиеся к компетенции правления.</w:t>
      </w:r>
    </w:p>
    <w:p w14:paraId="5FE4A1D7"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292B8A27" w14:textId="0210C589"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2</w:t>
      </w:r>
      <w:r w:rsidR="00C73624">
        <w:rPr>
          <w:rFonts w:ascii="Times New Roman" w:hAnsi="Times New Roman" w:cs="Times New Roman"/>
          <w:b/>
          <w:sz w:val="28"/>
          <w:szCs w:val="28"/>
          <w:lang w:val="kk-KZ"/>
        </w:rPr>
        <w:t>3</w:t>
      </w:r>
      <w:r w:rsidRPr="00202092">
        <w:rPr>
          <w:rFonts w:ascii="Times New Roman" w:hAnsi="Times New Roman" w:cs="Times New Roman"/>
          <w:b/>
          <w:sz w:val="28"/>
          <w:szCs w:val="28"/>
          <w:lang w:val="kk-KZ"/>
        </w:rPr>
        <w:t>. Регулирование конфликта интересов</w:t>
      </w:r>
    </w:p>
    <w:p w14:paraId="799CDA63"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065FC759" w14:textId="51C47A83"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226. Конфликт интересов определяется как ситуация, в которой личная заинтересованность члена совета директоров или работника Общества влияет или может повлиять на беспристрастное исполнение должностных обязанностей.</w:t>
      </w:r>
    </w:p>
    <w:p w14:paraId="236F584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227. Должностные лица и работники Общества не допускают ситуации, в которой возможно возникновение конфликта интересов, ни в отношения себя (или связанных с собой лиц), ни в отношении других.</w:t>
      </w:r>
    </w:p>
    <w:p w14:paraId="019994E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Обществом во избежание конфликта интересов, препятствующих объективному выполнению советом директоров своих обязанностей, и ограничения политического вмешательства в процессы совета директоров Общества внедряются механизмы по их недопущению и регулированию.</w:t>
      </w:r>
    </w:p>
    <w:p w14:paraId="7BF2FD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228. Основные принципы предотвращения конфликта интересов, способы их выявления, оценки и разрешения закрепляются в Кодексе деловой этики Общества, утверждаемом Советом директоров.</w:t>
      </w:r>
    </w:p>
    <w:p w14:paraId="052E2E87"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33EF04F9" w14:textId="5D9B002F" w:rsidR="00A25E08" w:rsidRPr="00202092" w:rsidRDefault="00A25E08" w:rsidP="00202092">
      <w:pPr>
        <w:spacing w:after="0" w:line="240" w:lineRule="auto"/>
        <w:ind w:firstLine="709"/>
        <w:jc w:val="center"/>
        <w:rPr>
          <w:rFonts w:ascii="Times New Roman" w:hAnsi="Times New Roman" w:cs="Times New Roman"/>
          <w:b/>
          <w:sz w:val="28"/>
          <w:szCs w:val="28"/>
          <w:lang w:val="kk-KZ"/>
        </w:rPr>
      </w:pPr>
      <w:r w:rsidRPr="00202092">
        <w:rPr>
          <w:rFonts w:ascii="Times New Roman" w:hAnsi="Times New Roman" w:cs="Times New Roman"/>
          <w:b/>
          <w:sz w:val="28"/>
          <w:szCs w:val="28"/>
          <w:lang w:val="kk-KZ"/>
        </w:rPr>
        <w:t>Параграф 2</w:t>
      </w:r>
      <w:r w:rsidR="00C73624">
        <w:rPr>
          <w:rFonts w:ascii="Times New Roman" w:hAnsi="Times New Roman" w:cs="Times New Roman"/>
          <w:b/>
          <w:sz w:val="28"/>
          <w:szCs w:val="28"/>
          <w:lang w:val="kk-KZ"/>
        </w:rPr>
        <w:t>4</w:t>
      </w:r>
      <w:bookmarkStart w:id="0" w:name="_GoBack"/>
      <w:bookmarkEnd w:id="0"/>
      <w:r w:rsidRPr="00202092">
        <w:rPr>
          <w:rFonts w:ascii="Times New Roman" w:hAnsi="Times New Roman" w:cs="Times New Roman"/>
          <w:b/>
          <w:sz w:val="28"/>
          <w:szCs w:val="28"/>
          <w:lang w:val="kk-KZ"/>
        </w:rPr>
        <w:t>. Принцип прозрачности и объективности раскрытия информации о деятельности Общества</w:t>
      </w:r>
    </w:p>
    <w:p w14:paraId="58FAC3A5" w14:textId="77777777" w:rsidR="00202092" w:rsidRDefault="00202092" w:rsidP="00A25E08">
      <w:pPr>
        <w:spacing w:after="0" w:line="240" w:lineRule="auto"/>
        <w:ind w:firstLine="709"/>
        <w:jc w:val="both"/>
        <w:rPr>
          <w:rFonts w:ascii="Times New Roman" w:hAnsi="Times New Roman" w:cs="Times New Roman"/>
          <w:sz w:val="28"/>
          <w:szCs w:val="28"/>
          <w:lang w:val="kk-KZ"/>
        </w:rPr>
      </w:pPr>
    </w:p>
    <w:p w14:paraId="739E9334" w14:textId="58CD59CC"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229. В целях соблюдения интересов заинтересованных сторон Общество своевременно и достоверно раскрывает информацию, предусмотренную законодательством Республики Казахстан и внутренними документами Общества, а также информацию о деятельности, включая финансовое состояние, результаты деятельности, структуру собственности и управления.</w:t>
      </w:r>
    </w:p>
    <w:p w14:paraId="25822E6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Раскрытие Обществом информации осуществляется в соответствии с принципами прозрачности, последовательности и оперативности, а также доступности, достоверности, полноты и сравнимости раскрываемых данных. </w:t>
      </w:r>
    </w:p>
    <w:p w14:paraId="0E3BBAE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Каналы распространения информации при ее раскрытии обеспечивают равноправный, своевременный и не связанный с чрезмерными расходами доступ к необходимой информации. Доступ к информации предоставляется на безвозмездной основе и не требует выполнения специальных процедур (получение паролей, регистрации или иных технических ограничений) для ознакомления с ней.</w:t>
      </w:r>
    </w:p>
    <w:p w14:paraId="247D14D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При принятии решения в отношении требований к отчетности и раскрытию информации, предъявляемых к Обществам, законодательство учитывает размер Общества и направленность ее деятельности. Например, для небольших Обществ, которые не задействованы в реализации государственной политики, требования к раскрытию информации не должны быть слишком высокими, чтобы не приводить к излишним затратам и/или созданию невыгодного положения по отношению к конкурентам.</w:t>
      </w:r>
    </w:p>
    <w:p w14:paraId="6D946FE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230. В Обществе утверждаются внутренние документы, определяющие принципы и подходы к раскрытию и защите информации,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w:t>
      </w:r>
    </w:p>
    <w:p w14:paraId="7296439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Общество в соответствии с законодательством Республики Казахстан и Уставом Общества определяет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принимают меры к охране ее конфиденциальности.</w:t>
      </w:r>
    </w:p>
    <w:p w14:paraId="09ACD58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231. Интернет-ресурс Общества является структурированным, удобным для пользования навигации и содержит информацию, достаточную заинтересованным лицам для понимания деятельности Общества. Информация размещается в отдельных тематических разделах интернет-ресурса.</w:t>
      </w:r>
    </w:p>
    <w:p w14:paraId="46892AE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232. Актуализация интернет-ресурса осуществляется не реже одного раза в неделю. В Обществе на регулярной основе осуществляется контроль полноты и актуальности информации, размещенной на интернет-ресурсе, а также определяется соответствие данной информации размещенной на казахской, русском, английской версиях интернет-ресурса. В этих целях закрепляются ответственные лица (структурное подразделение), отвечающие за полноту и актуальность информации на интернет-ресурсе.</w:t>
      </w:r>
    </w:p>
    <w:p w14:paraId="173FF85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233. Интернет-ресурс Обществ содержит следующую информацию:</w:t>
      </w:r>
    </w:p>
    <w:p w14:paraId="0C264D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общую информацию об Обществе, включая информацию о миссии, основных задачах, целях и видах деятельности, размере собственного капитала, размере активов, чистом доходе и численности работников; </w:t>
      </w:r>
    </w:p>
    <w:p w14:paraId="346B02E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 о плане развития и/или плане мероприятий (стратегические цели); приоритетные направления деятельности;</w:t>
      </w:r>
    </w:p>
    <w:p w14:paraId="085B05B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Устав и внутренние документы Общества, регулирующие деятельность органов, комитетов, корпоративного секретаря, службы внутреннего аудита, комплаенса, омбудсмена;</w:t>
      </w:r>
    </w:p>
    <w:p w14:paraId="26F67D32"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4) об этических принципах; </w:t>
      </w:r>
    </w:p>
    <w:p w14:paraId="592DA07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5) об управлении рисками; </w:t>
      </w:r>
    </w:p>
    <w:p w14:paraId="46728D2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6) о членах Совета директоров, включая следующие сведения: фотография (по согласованию с членом совета директоров), фамилия, имя, отчество,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организаций, критерии независимых директоров;</w:t>
      </w:r>
    </w:p>
    <w:p w14:paraId="339E4F1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о членах правления,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организаций;</w:t>
      </w:r>
    </w:p>
    <w:p w14:paraId="5B4DD09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о финансовой отчетности;</w:t>
      </w:r>
    </w:p>
    <w:p w14:paraId="5349295F"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10) о годовых отчетах; </w:t>
      </w:r>
    </w:p>
    <w:p w14:paraId="38C4F189"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11) о внешнем аудиторе; </w:t>
      </w:r>
    </w:p>
    <w:p w14:paraId="7672EE4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12) о закупочной деятельности, включая правила, объявления и результаты закупок; </w:t>
      </w:r>
    </w:p>
    <w:p w14:paraId="322D28D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13)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p>
    <w:p w14:paraId="098569F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14) о структуре активов, включая информацию об аффилированных организациях всех уровней с кратким указанием сферы их деятельности; </w:t>
      </w:r>
    </w:p>
    <w:p w14:paraId="5E3E43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15) о годовом календаре корпоративных событий; </w:t>
      </w:r>
    </w:p>
    <w:p w14:paraId="15B3565E"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16)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p w14:paraId="1C050035"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17)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p w14:paraId="06E5C39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18) о деятельности в сфере устойчивого развития; </w:t>
      </w:r>
    </w:p>
    <w:p w14:paraId="378DB65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19) о новостях и пресс-релизах;</w:t>
      </w:r>
    </w:p>
    <w:p w14:paraId="52985DA7"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20) на стартовой странице интернет-ресурса о горячей линии – о безопасном, конфиденциальном и доступном способе информирования совета директоров (Комитета по аудиту) и службы внутреннего аудита о фактах нарушений законодательства Республики Казахстан, внутренних процедур, Кодекса деловой этики любым работником и/или должностным лицом.</w:t>
      </w:r>
    </w:p>
    <w:p w14:paraId="3A4D9EC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234. Общество готовит годовой отчет в соответствии с положениями настоящего Кодекса и практикой раскрытия информации. </w:t>
      </w:r>
    </w:p>
    <w:p w14:paraId="4ED1A46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Годовой отчет утверждается Советом директоров.</w:t>
      </w:r>
    </w:p>
    <w:p w14:paraId="5B9C779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235. Годовой отчет является одним из ключевых источников информации для заинтересованных сторон. Годовой отчет является структурированным и визуально удобным документом и публикуется на казахском языке с использованием, при необходимости, других языков.</w:t>
      </w:r>
    </w:p>
    <w:p w14:paraId="6656B210"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Годовой отчет подготавливается и размещается на интернет-ресурсе в течение пяти рабочих дней после проведения годового общего собрания акционеров (единственного акционера).</w:t>
      </w:r>
    </w:p>
    <w:p w14:paraId="26F9FABD"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236. Требования к содержанию годового отчета предполагают наличие следующей информации:</w:t>
      </w:r>
    </w:p>
    <w:p w14:paraId="5F14DFDA"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1) обращение председателя совета директоров Общества; </w:t>
      </w:r>
    </w:p>
    <w:p w14:paraId="3EDC9B11"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2) обращение руководителя правления; </w:t>
      </w:r>
    </w:p>
    <w:p w14:paraId="16FE112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3) об Обществе: общие сведения;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и доля принадлежащих им простых акций (долей участия), порядок распоряжения правами собственности; миссия; план развития, результаты ее реализации; обзор рынка и положение на рынке;</w:t>
      </w:r>
    </w:p>
    <w:p w14:paraId="2BE57F48"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4) результаты финансовой и операционной деятельности за отчетный год: обзор и анализ деятельности относительно поставленных задач, в том числе выполнение целей и задач государственной социально-экономической политики и оценка влияния Общества на социально-экономическое развитие отрасли/региона/Республики Казахстан; операционные и финансовые показатели деятельности; основные существенные события и достижения; информация о существенных сделках с государством и иными аффилированными лицами; информация о расходах, связанных с выполнением целей и задач государственной социально-экономической политики и источниках их финансирования, а также любая финансовая поддержка, включая гарантии, получаемые/полученные от государства и любые обязательства перед государством и обществом, в том числе договорные обязательства, вытекающие из государственно-частного партнерства, принятые на себя Обществом (если не раскрывается в соответствии с Международными стандартами финансовой отчетности), в том числе условия финансовой поддержки, ее цели и их достижение;</w:t>
      </w:r>
    </w:p>
    <w:p w14:paraId="1E50ACC6"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5) структура активов, включая дочерние/зависимые юридические лица всех уровней, обзор, основные итоги их финансовой и операционной деятельности;</w:t>
      </w:r>
    </w:p>
    <w:p w14:paraId="1800E39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6) цели и планы на будущие периоды; </w:t>
      </w:r>
    </w:p>
    <w:p w14:paraId="7527485B"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 xml:space="preserve">7) сущетвенные факторы риска и система управления рисками; </w:t>
      </w:r>
    </w:p>
    <w:p w14:paraId="7F0FAF9C"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8) корпоративное управление: структура корпоративного управления; состав акционеров и структура владения; состав совета директоров,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правления Общества; отчет о деятельности правления; политика вознаграждения членов совета директоров и исполнительного органа, а также размер их вознаграждения за отчетный год;</w:t>
      </w:r>
    </w:p>
    <w:p w14:paraId="17D0EAE3"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9) мероприятиях и деятельности, направленных на внедрение и применение принципов ESG (экологическая и социальная ответственность, корпоративное управление), устойчивое развитие Общества и вклад Общества в достижение Целей устойчивого развития ООН в Республике Казахстан (в случае подготовки отдельного отчета в области устойчивого развития, возможно предоставление ссылки на данный отчет);</w:t>
      </w:r>
    </w:p>
    <w:p w14:paraId="44CFB9A4" w14:textId="77777777" w:rsidR="00A25E08" w:rsidRP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10) заключение аудитора и финансовая отчетность с примечаниями;</w:t>
      </w:r>
    </w:p>
    <w:p w14:paraId="59DF67D0" w14:textId="7B004112" w:rsidR="00A25E08" w:rsidRDefault="00A25E08" w:rsidP="00A25E08">
      <w:pPr>
        <w:spacing w:after="0" w:line="240" w:lineRule="auto"/>
        <w:ind w:firstLine="709"/>
        <w:jc w:val="both"/>
        <w:rPr>
          <w:rFonts w:ascii="Times New Roman" w:hAnsi="Times New Roman" w:cs="Times New Roman"/>
          <w:sz w:val="28"/>
          <w:szCs w:val="28"/>
          <w:lang w:val="kk-KZ"/>
        </w:rPr>
      </w:pPr>
      <w:r w:rsidRPr="00A25E08">
        <w:rPr>
          <w:rFonts w:ascii="Times New Roman" w:hAnsi="Times New Roman" w:cs="Times New Roman"/>
          <w:sz w:val="28"/>
          <w:szCs w:val="28"/>
          <w:lang w:val="kk-KZ"/>
        </w:rPr>
        <w:t>11) в аналитических показателях и данных, включаемых в годовой отчет, отражается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компаниями международного уровня, действующими в аналогичной отрасли, публикуются показатели деятельности, которые позволят провести отраслевой бенчмаркинг-анализ.</w:t>
      </w:r>
    </w:p>
    <w:p w14:paraId="53CD3D3C" w14:textId="5274D83A" w:rsidR="00C61AEA" w:rsidRDefault="00C61AEA" w:rsidP="00A25E08">
      <w:pPr>
        <w:spacing w:after="0" w:line="240" w:lineRule="auto"/>
        <w:ind w:firstLine="709"/>
        <w:jc w:val="both"/>
        <w:rPr>
          <w:rFonts w:ascii="Times New Roman" w:hAnsi="Times New Roman" w:cs="Times New Roman"/>
          <w:sz w:val="28"/>
          <w:szCs w:val="28"/>
          <w:lang w:val="kk-KZ"/>
        </w:rPr>
      </w:pPr>
    </w:p>
    <w:p w14:paraId="67980EAC" w14:textId="62BDE548" w:rsidR="00C61AEA" w:rsidRPr="00A25E08" w:rsidRDefault="00C61AEA" w:rsidP="00C61AE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________________________</w:t>
      </w:r>
    </w:p>
    <w:sectPr w:rsidR="00C61AEA" w:rsidRPr="00A25E08" w:rsidSect="00BC1EB8">
      <w:headerReference w:type="default" r:id="rId8"/>
      <w:footerReference w:type="default" r:id="rId9"/>
      <w:pgSz w:w="11906" w:h="16838"/>
      <w:pgMar w:top="1418" w:right="851" w:bottom="1418" w:left="1418" w:header="850" w:footer="709" w:gutter="0"/>
      <w:cols w:space="708"/>
      <w:titlePg/>
      <w:docGrid w:linePitch="360"/>
      <w:footerReference w:type="firs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17:59 Шахман Олжас Жумагалиевич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17:59 Токтыбаев Ернар Дуйсенбекович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18:02 Турганалиев Ганмирнур Ганмирланович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18:02 Джарасова Гульжан Сагидуллаевна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18:12 Жусупов Арман Нуртаевич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18:12 Сейтак Саруар Муратовна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02.08.2024 15:08 Алигожин Бекет Кабиденович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02.08.2024 16:20 Ахмед-Заки Д.Ж. ((и.о Ешенкулов Т.И.))</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05.08.2024 15:17 Қожахмет Мадияр Дүйсенбайұлы</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08.08.2024 17:32 Нурбек Саясат</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45">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F7BB3" w14:textId="77777777" w:rsidR="003A3BE4" w:rsidRDefault="003A3BE4" w:rsidP="009C0D7D">
      <w:pPr>
        <w:spacing w:after="0" w:line="240" w:lineRule="auto"/>
      </w:pPr>
      <w:r>
        <w:separator/>
      </w:r>
    </w:p>
  </w:endnote>
  <w:endnote w:type="continuationSeparator" w:id="0">
    <w:p w14:paraId="2C8CDDD2" w14:textId="77777777" w:rsidR="003A3BE4" w:rsidRDefault="003A3BE4" w:rsidP="009C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auto"/>
    <w:pitch w:val="default"/>
  </w:font>
  <w:font w:name="Noto Serif CJK SC">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CB1FE" w14:textId="23BBE5A5" w:rsidR="00262B5C" w:rsidRDefault="00262B5C">
    <w:pPr>
      <w:pStyle w:val="a8"/>
      <w:jc w:val="right"/>
    </w:pPr>
  </w:p>
  <w:p w14:paraId="6C3F285C" w14:textId="77777777" w:rsidR="00262B5C" w:rsidRDefault="00262B5C">
    <w:pPr>
      <w:pStyle w:val="a8"/>
    </w:pPr>
  </w:p>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09.08.2024 10:13.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09.08.2024 10:13.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82292" w14:textId="77777777" w:rsidR="003A3BE4" w:rsidRDefault="003A3BE4" w:rsidP="009C0D7D">
      <w:pPr>
        <w:spacing w:after="0" w:line="240" w:lineRule="auto"/>
      </w:pPr>
      <w:r>
        <w:separator/>
      </w:r>
    </w:p>
  </w:footnote>
  <w:footnote w:type="continuationSeparator" w:id="0">
    <w:p w14:paraId="6318191B" w14:textId="77777777" w:rsidR="003A3BE4" w:rsidRDefault="003A3BE4" w:rsidP="009C0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048656"/>
      <w:docPartObj>
        <w:docPartGallery w:val="Page Numbers (Top of Page)"/>
        <w:docPartUnique/>
      </w:docPartObj>
    </w:sdtPr>
    <w:sdtEndPr>
      <w:rPr>
        <w:rFonts w:ascii="Times New Roman" w:hAnsi="Times New Roman" w:cs="Times New Roman"/>
        <w:sz w:val="24"/>
      </w:rPr>
    </w:sdtEndPr>
    <w:sdtContent>
      <w:p w14:paraId="01B79316" w14:textId="1A79E55F" w:rsidR="00262B5C" w:rsidRPr="00262B5C" w:rsidRDefault="00262B5C">
        <w:pPr>
          <w:pStyle w:val="a6"/>
          <w:jc w:val="center"/>
          <w:rPr>
            <w:rFonts w:ascii="Times New Roman" w:hAnsi="Times New Roman" w:cs="Times New Roman"/>
            <w:sz w:val="24"/>
          </w:rPr>
        </w:pPr>
        <w:r w:rsidRPr="00262B5C">
          <w:rPr>
            <w:rFonts w:ascii="Times New Roman" w:hAnsi="Times New Roman" w:cs="Times New Roman"/>
            <w:sz w:val="24"/>
          </w:rPr>
          <w:fldChar w:fldCharType="begin"/>
        </w:r>
        <w:r w:rsidRPr="00262B5C">
          <w:rPr>
            <w:rFonts w:ascii="Times New Roman" w:hAnsi="Times New Roman" w:cs="Times New Roman"/>
            <w:sz w:val="24"/>
          </w:rPr>
          <w:instrText>PAGE   \* MERGEFORMAT</w:instrText>
        </w:r>
        <w:r w:rsidRPr="00262B5C">
          <w:rPr>
            <w:rFonts w:ascii="Times New Roman" w:hAnsi="Times New Roman" w:cs="Times New Roman"/>
            <w:sz w:val="24"/>
          </w:rPr>
          <w:fldChar w:fldCharType="separate"/>
        </w:r>
        <w:r w:rsidR="00C73624">
          <w:rPr>
            <w:rFonts w:ascii="Times New Roman" w:hAnsi="Times New Roman" w:cs="Times New Roman"/>
            <w:noProof/>
            <w:sz w:val="24"/>
          </w:rPr>
          <w:t>60</w:t>
        </w:r>
        <w:r w:rsidRPr="00262B5C">
          <w:rPr>
            <w:rFonts w:ascii="Times New Roman" w:hAnsi="Times New Roman" w:cs="Times New Roman"/>
            <w:sz w:val="24"/>
          </w:rPr>
          <w:fldChar w:fldCharType="end"/>
        </w:r>
      </w:p>
    </w:sdtContent>
  </w:sdt>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науки и высшего образования Республики Казахстан - Керімбаев С.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0C89EA"/>
    <w:lvl w:ilvl="0">
      <w:start w:val="1"/>
      <w:numFmt w:val="bullet"/>
      <w:pStyle w:val="a"/>
      <w:lvlText w:val=""/>
      <w:lvlJc w:val="left"/>
      <w:pPr>
        <w:tabs>
          <w:tab w:val="num" w:pos="360"/>
        </w:tabs>
        <w:ind w:left="360" w:hanging="360"/>
      </w:pPr>
      <w:rPr>
        <w:rFonts w:ascii="Symbol" w:hAnsi="Symbol" w:hint="default"/>
      </w:rPr>
    </w:lvl>
  </w:abstractNum>
  <w:abstractNum w:abstractNumId="1">
    <w:nsid w:val="19395201"/>
    <w:multiLevelType w:val="hybridMultilevel"/>
    <w:tmpl w:val="CC709B98"/>
    <w:lvl w:ilvl="0" w:tplc="A5A67CF2">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FA388C"/>
    <w:multiLevelType w:val="hybridMultilevel"/>
    <w:tmpl w:val="3E72002C"/>
    <w:lvl w:ilvl="0" w:tplc="93466542">
      <w:start w:val="1"/>
      <w:numFmt w:val="decimal"/>
      <w:lvlText w:val="%1."/>
      <w:lvlJc w:val="left"/>
      <w:pPr>
        <w:ind w:left="1101" w:hanging="675"/>
      </w:pPr>
      <w:rPr>
        <w:rFonts w:hint="default"/>
      </w:rPr>
    </w:lvl>
    <w:lvl w:ilvl="1" w:tplc="7AD4AB16">
      <w:start w:val="1"/>
      <w:numFmt w:val="decimal"/>
      <w:lvlText w:val="%2)"/>
      <w:lvlJc w:val="left"/>
      <w:pPr>
        <w:ind w:left="1941" w:hanging="79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100457F"/>
    <w:multiLevelType w:val="hybridMultilevel"/>
    <w:tmpl w:val="38020EFA"/>
    <w:lvl w:ilvl="0" w:tplc="BB6E1DD0">
      <w:start w:val="1"/>
      <w:numFmt w:val="decimal"/>
      <w:lvlText w:val="%1)"/>
      <w:lvlJc w:val="left"/>
      <w:pPr>
        <w:ind w:left="1204" w:hanging="750"/>
      </w:pPr>
      <w:rPr>
        <w:rFonts w:hint="default"/>
        <w:color w:val="00000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5F455ED"/>
    <w:multiLevelType w:val="hybridMultilevel"/>
    <w:tmpl w:val="D7162630"/>
    <w:lvl w:ilvl="0" w:tplc="15EEBFBC">
      <w:start w:val="1"/>
      <w:numFmt w:val="decimal"/>
      <w:lvlText w:val="%1)"/>
      <w:lvlJc w:val="left"/>
      <w:pPr>
        <w:ind w:left="814" w:hanging="360"/>
      </w:pPr>
      <w:rPr>
        <w:rFonts w:hint="default"/>
        <w:color w:val="00000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2"/>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18"/>
    <w:rsid w:val="00074930"/>
    <w:rsid w:val="00121D74"/>
    <w:rsid w:val="00146590"/>
    <w:rsid w:val="001A09E5"/>
    <w:rsid w:val="001B29E5"/>
    <w:rsid w:val="00202092"/>
    <w:rsid w:val="0020241C"/>
    <w:rsid w:val="0021172B"/>
    <w:rsid w:val="0025386C"/>
    <w:rsid w:val="00262B5C"/>
    <w:rsid w:val="00272DAB"/>
    <w:rsid w:val="00274AFA"/>
    <w:rsid w:val="002C272C"/>
    <w:rsid w:val="002F203C"/>
    <w:rsid w:val="00313C98"/>
    <w:rsid w:val="0034247C"/>
    <w:rsid w:val="00357E7B"/>
    <w:rsid w:val="003A3BE4"/>
    <w:rsid w:val="00441081"/>
    <w:rsid w:val="004618E8"/>
    <w:rsid w:val="00462DF7"/>
    <w:rsid w:val="004674D7"/>
    <w:rsid w:val="00587CEF"/>
    <w:rsid w:val="00614565"/>
    <w:rsid w:val="0066584A"/>
    <w:rsid w:val="00692A18"/>
    <w:rsid w:val="00693D35"/>
    <w:rsid w:val="007A2118"/>
    <w:rsid w:val="007E0D05"/>
    <w:rsid w:val="008423AB"/>
    <w:rsid w:val="0089143B"/>
    <w:rsid w:val="008E3E32"/>
    <w:rsid w:val="00933BBE"/>
    <w:rsid w:val="00934A34"/>
    <w:rsid w:val="00980138"/>
    <w:rsid w:val="009C0D7D"/>
    <w:rsid w:val="009D109B"/>
    <w:rsid w:val="00A25E08"/>
    <w:rsid w:val="00AA1512"/>
    <w:rsid w:val="00B62D84"/>
    <w:rsid w:val="00B94BB3"/>
    <w:rsid w:val="00BA145B"/>
    <w:rsid w:val="00BC1EB8"/>
    <w:rsid w:val="00BE3188"/>
    <w:rsid w:val="00C01221"/>
    <w:rsid w:val="00C45DF0"/>
    <w:rsid w:val="00C61AEA"/>
    <w:rsid w:val="00C62B3D"/>
    <w:rsid w:val="00C73624"/>
    <w:rsid w:val="00C8292C"/>
    <w:rsid w:val="00CC0BA8"/>
    <w:rsid w:val="00CC6398"/>
    <w:rsid w:val="00CF53D0"/>
    <w:rsid w:val="00D14485"/>
    <w:rsid w:val="00D517CA"/>
    <w:rsid w:val="00D76F83"/>
    <w:rsid w:val="00D9696E"/>
    <w:rsid w:val="00E44282"/>
    <w:rsid w:val="00E55549"/>
    <w:rsid w:val="00E67A8E"/>
    <w:rsid w:val="00E762B8"/>
    <w:rsid w:val="00ED1F57"/>
    <w:rsid w:val="00F01887"/>
    <w:rsid w:val="00F10B70"/>
    <w:rsid w:val="00FD3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5898"/>
  <w15:chartTrackingRefBased/>
  <w15:docId w15:val="{4948F789-1713-41FE-843F-3B1F4AE76737}"/>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462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614565"/>
    <w:pPr>
      <w:ind w:left="720"/>
      <w:contextualSpacing/>
    </w:pPr>
  </w:style>
  <w:style w:type="paragraph" w:styleId="a6">
    <w:name w:val="header"/>
    <w:basedOn w:val="a0"/>
    <w:link w:val="a7"/>
    <w:uiPriority w:val="99"/>
    <w:unhideWhenUsed/>
    <w:rsid w:val="009C0D7D"/>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9C0D7D"/>
  </w:style>
  <w:style w:type="paragraph" w:styleId="a8">
    <w:name w:val="footer"/>
    <w:basedOn w:val="a0"/>
    <w:link w:val="a9"/>
    <w:uiPriority w:val="99"/>
    <w:unhideWhenUsed/>
    <w:rsid w:val="009C0D7D"/>
    <w:pPr>
      <w:tabs>
        <w:tab w:val="center" w:pos="4677"/>
        <w:tab w:val="right" w:pos="9355"/>
      </w:tabs>
      <w:spacing w:after="0" w:line="240" w:lineRule="auto"/>
    </w:pPr>
  </w:style>
  <w:style w:type="character" w:customStyle="1" w:styleId="a9">
    <w:name w:val="Нижний колонтитул Знак"/>
    <w:basedOn w:val="a1"/>
    <w:link w:val="a8"/>
    <w:uiPriority w:val="99"/>
    <w:rsid w:val="009C0D7D"/>
  </w:style>
  <w:style w:type="paragraph" w:styleId="aa">
    <w:name w:val="No Spacing"/>
    <w:uiPriority w:val="1"/>
    <w:qFormat/>
    <w:rsid w:val="009C0D7D"/>
    <w:pPr>
      <w:spacing w:after="0" w:line="240" w:lineRule="auto"/>
    </w:pPr>
  </w:style>
  <w:style w:type="paragraph" w:styleId="a">
    <w:name w:val="List Bullet"/>
    <w:basedOn w:val="a0"/>
    <w:uiPriority w:val="99"/>
    <w:unhideWhenUsed/>
    <w:rsid w:val="00121D74"/>
    <w:pPr>
      <w:numPr>
        <w:numId w:val="5"/>
      </w:numPr>
      <w:suppressAutoHyphens/>
      <w:spacing w:after="0" w:line="240" w:lineRule="auto"/>
      <w:contextualSpacing/>
    </w:pPr>
    <w:rPr>
      <w:rFonts w:ascii="Liberation Serif" w:eastAsia="Noto Serif CJK SC" w:hAnsi="Liberation Serif" w:cs="Mangal"/>
      <w:kern w:val="2"/>
      <w:sz w:val="24"/>
      <w:szCs w:val="21"/>
      <w:lang w:val="en-US" w:eastAsia="zh-CN" w:bidi="hi-IN"/>
    </w:rPr>
  </w:style>
  <w:style w:type="paragraph" w:styleId="ab">
    <w:name w:val="Balloon Text"/>
    <w:basedOn w:val="a0"/>
    <w:link w:val="ac"/>
    <w:uiPriority w:val="99"/>
    <w:semiHidden/>
    <w:unhideWhenUsed/>
    <w:rsid w:val="00D9696E"/>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D96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945" Type="http://schemas.openxmlformats.org/officeDocument/2006/relationships/image" Target="media/image945.png"/><Relationship Id="rId99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F4D87-2520-4AE5-B4AA-459362B9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60</Pages>
  <Words>22171</Words>
  <Characters>126381</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 Abukenov</dc:creator>
  <cp:keywords/>
  <dc:description/>
  <cp:lastModifiedBy>Самат Керимбаев</cp:lastModifiedBy>
  <cp:revision>17</cp:revision>
  <cp:lastPrinted>2024-07-18T07:53:00Z</cp:lastPrinted>
  <dcterms:created xsi:type="dcterms:W3CDTF">2024-07-25T11:52:00Z</dcterms:created>
  <dcterms:modified xsi:type="dcterms:W3CDTF">2024-07-31T11:10:00Z</dcterms:modified>
</cp:coreProperties>
</file>