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68" w:rsidRPr="003E1834" w:rsidRDefault="00472668" w:rsidP="00472668">
      <w:pPr>
        <w:contextualSpacing/>
        <w:jc w:val="center"/>
        <w:rPr>
          <w:b/>
          <w:bCs/>
          <w:color w:val="000000" w:themeColor="text1"/>
          <w:sz w:val="24"/>
          <w:szCs w:val="24"/>
          <w:lang w:val="kk-KZ"/>
        </w:rPr>
      </w:pPr>
      <w:r w:rsidRPr="003E1834">
        <w:rPr>
          <w:b/>
          <w:bCs/>
          <w:sz w:val="24"/>
          <w:szCs w:val="24"/>
        </w:rPr>
        <w:t>«С</w:t>
      </w:r>
      <w:r w:rsidRPr="003E1834">
        <w:rPr>
          <w:b/>
          <w:bCs/>
          <w:sz w:val="24"/>
          <w:szCs w:val="24"/>
          <w:lang w:val="kk-KZ"/>
        </w:rPr>
        <w:t>ә</w:t>
      </w:r>
      <w:r w:rsidRPr="003E1834">
        <w:rPr>
          <w:b/>
          <w:bCs/>
          <w:sz w:val="24"/>
          <w:szCs w:val="24"/>
        </w:rPr>
        <w:t xml:space="preserve">рсен </w:t>
      </w:r>
      <w:r w:rsidRPr="003E1834">
        <w:rPr>
          <w:b/>
          <w:bCs/>
          <w:sz w:val="24"/>
          <w:szCs w:val="24"/>
          <w:lang w:val="kk-KZ"/>
        </w:rPr>
        <w:t>Аманжолов ат</w:t>
      </w:r>
      <w:r w:rsidRPr="003E1834">
        <w:rPr>
          <w:b/>
          <w:bCs/>
          <w:color w:val="000000" w:themeColor="text1"/>
          <w:sz w:val="24"/>
          <w:szCs w:val="24"/>
          <w:lang w:val="kk-KZ"/>
        </w:rPr>
        <w:t xml:space="preserve">ындағы Шығыс Қазақстан университеті» КЕ АҚ </w:t>
      </w:r>
      <w:r>
        <w:rPr>
          <w:b/>
          <w:bCs/>
          <w:color w:val="000000" w:themeColor="text1"/>
          <w:sz w:val="24"/>
          <w:szCs w:val="24"/>
          <w:lang w:val="kk-KZ"/>
        </w:rPr>
        <w:t>ұжымдық қолданыстағы Ұлттық ғылыми зертханасының меңгерушісі</w:t>
      </w:r>
      <w:r w:rsidRPr="003E1834">
        <w:rPr>
          <w:b/>
          <w:bCs/>
          <w:color w:val="000000" w:themeColor="text1"/>
          <w:sz w:val="24"/>
          <w:szCs w:val="24"/>
          <w:lang w:val="kk-KZ"/>
        </w:rPr>
        <w:t xml:space="preserve">, </w:t>
      </w:r>
      <w:r>
        <w:rPr>
          <w:b/>
          <w:bCs/>
          <w:color w:val="000000" w:themeColor="text1"/>
          <w:sz w:val="24"/>
          <w:szCs w:val="24"/>
          <w:lang w:val="kk-KZ"/>
        </w:rPr>
        <w:t xml:space="preserve">химия мамандығы бойынша </w:t>
      </w:r>
      <w:r>
        <w:rPr>
          <w:b/>
          <w:bCs/>
          <w:color w:val="000000" w:themeColor="text1"/>
          <w:sz w:val="24"/>
          <w:szCs w:val="24"/>
          <w:lang w:val="en-US"/>
        </w:rPr>
        <w:t>PhD</w:t>
      </w:r>
      <w:r w:rsidR="000C5B1F">
        <w:rPr>
          <w:b/>
          <w:bCs/>
          <w:color w:val="000000" w:themeColor="text1"/>
          <w:sz w:val="24"/>
          <w:szCs w:val="24"/>
          <w:lang w:val="kk-KZ"/>
        </w:rPr>
        <w:t xml:space="preserve"> </w:t>
      </w:r>
      <w:r>
        <w:rPr>
          <w:b/>
          <w:bCs/>
          <w:color w:val="000000" w:themeColor="text1"/>
          <w:sz w:val="24"/>
          <w:szCs w:val="24"/>
          <w:lang w:val="kk-KZ"/>
        </w:rPr>
        <w:t xml:space="preserve">Ақатан Қыдырмолланың </w:t>
      </w:r>
      <w:r w:rsidRPr="003E1834">
        <w:rPr>
          <w:b/>
          <w:bCs/>
          <w:color w:val="000000" w:themeColor="text1"/>
          <w:sz w:val="24"/>
          <w:szCs w:val="24"/>
          <w:lang w:val="kk-KZ"/>
        </w:rPr>
        <w:t>ғылыми еңбектерінің</w:t>
      </w:r>
    </w:p>
    <w:p w:rsidR="00472668" w:rsidRPr="003E1834" w:rsidRDefault="00472668" w:rsidP="00472668">
      <w:pPr>
        <w:contextualSpacing/>
        <w:jc w:val="center"/>
        <w:rPr>
          <w:b/>
          <w:bCs/>
          <w:color w:val="000000" w:themeColor="text1"/>
          <w:sz w:val="24"/>
          <w:szCs w:val="24"/>
          <w:lang w:val="kk-KZ"/>
        </w:rPr>
      </w:pPr>
      <w:r w:rsidRPr="003E1834">
        <w:rPr>
          <w:b/>
          <w:bCs/>
          <w:color w:val="000000" w:themeColor="text1"/>
          <w:sz w:val="24"/>
          <w:szCs w:val="24"/>
          <w:lang w:val="kk-KZ"/>
        </w:rPr>
        <w:t>ТІЗІМІ</w:t>
      </w:r>
    </w:p>
    <w:p w:rsidR="002B642A" w:rsidRDefault="002B642A"/>
    <w:tbl>
      <w:tblPr>
        <w:tblStyle w:val="a3"/>
        <w:tblW w:w="10085" w:type="dxa"/>
        <w:tblLook w:val="04A0" w:firstRow="1" w:lastRow="0" w:firstColumn="1" w:lastColumn="0" w:noHBand="0" w:noVBand="1"/>
      </w:tblPr>
      <w:tblGrid>
        <w:gridCol w:w="562"/>
        <w:gridCol w:w="1616"/>
        <w:gridCol w:w="1032"/>
        <w:gridCol w:w="3910"/>
        <w:gridCol w:w="982"/>
        <w:gridCol w:w="1983"/>
      </w:tblGrid>
      <w:tr w:rsidR="00472668" w:rsidTr="000C5B1F">
        <w:tc>
          <w:tcPr>
            <w:tcW w:w="562" w:type="dxa"/>
          </w:tcPr>
          <w:p w:rsidR="00472668" w:rsidRPr="00133157" w:rsidRDefault="00472668" w:rsidP="00472668">
            <w:pPr>
              <w:ind w:left="-22"/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  <w:r w:rsidRPr="00133157">
              <w:rPr>
                <w:b/>
                <w:bCs/>
                <w:sz w:val="24"/>
                <w:szCs w:val="24"/>
              </w:rPr>
              <w:t xml:space="preserve">№ </w:t>
            </w:r>
            <w:r w:rsidRPr="00133157">
              <w:rPr>
                <w:b/>
                <w:bCs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616" w:type="dxa"/>
          </w:tcPr>
          <w:p w:rsidR="00472668" w:rsidRPr="00133157" w:rsidRDefault="00472668" w:rsidP="00472668">
            <w:pPr>
              <w:pStyle w:val="1"/>
              <w:contextualSpacing/>
              <w:outlineLvl w:val="0"/>
              <w:rPr>
                <w:bCs/>
                <w:szCs w:val="24"/>
              </w:rPr>
            </w:pPr>
            <w:r w:rsidRPr="00133157">
              <w:rPr>
                <w:b/>
                <w:bCs/>
                <w:szCs w:val="24"/>
              </w:rPr>
              <w:t>Еңбектің аталуы</w:t>
            </w:r>
          </w:p>
        </w:tc>
        <w:tc>
          <w:tcPr>
            <w:tcW w:w="1032" w:type="dxa"/>
          </w:tcPr>
          <w:p w:rsidR="00472668" w:rsidRPr="00133157" w:rsidRDefault="00472668" w:rsidP="00472668">
            <w:pPr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  <w:r w:rsidRPr="00133157">
              <w:rPr>
                <w:b/>
                <w:bCs/>
                <w:sz w:val="24"/>
                <w:szCs w:val="24"/>
                <w:lang w:val="kk-KZ"/>
              </w:rPr>
              <w:t>Жұмыс сипат-тамасы</w:t>
            </w:r>
          </w:p>
        </w:tc>
        <w:tc>
          <w:tcPr>
            <w:tcW w:w="3910" w:type="dxa"/>
          </w:tcPr>
          <w:p w:rsidR="00472668" w:rsidRPr="00133157" w:rsidRDefault="00472668" w:rsidP="00472668">
            <w:pPr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  <w:r w:rsidRPr="00133157">
              <w:rPr>
                <w:b/>
                <w:bCs/>
                <w:sz w:val="24"/>
                <w:szCs w:val="24"/>
                <w:lang w:val="kk-KZ"/>
              </w:rPr>
              <w:t>Шығу туралы мәліметтер</w:t>
            </w:r>
          </w:p>
        </w:tc>
        <w:tc>
          <w:tcPr>
            <w:tcW w:w="982" w:type="dxa"/>
            <w:vAlign w:val="center"/>
          </w:tcPr>
          <w:p w:rsidR="00472668" w:rsidRPr="00133157" w:rsidRDefault="00472668" w:rsidP="00472668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33157">
              <w:rPr>
                <w:b/>
                <w:bCs/>
                <w:sz w:val="24"/>
                <w:szCs w:val="24"/>
                <w:lang w:val="kk-KZ"/>
              </w:rPr>
              <w:t>Көлемі</w:t>
            </w:r>
          </w:p>
          <w:p w:rsidR="00472668" w:rsidRPr="00133157" w:rsidRDefault="00472668" w:rsidP="0047266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(</w:t>
            </w:r>
            <w:r w:rsidRPr="00133157">
              <w:rPr>
                <w:b/>
                <w:bCs/>
                <w:sz w:val="24"/>
                <w:szCs w:val="24"/>
                <w:lang w:val="kk-KZ"/>
              </w:rPr>
              <w:t>б</w:t>
            </w:r>
            <w:r w:rsidRPr="00133157">
              <w:rPr>
                <w:b/>
                <w:bCs/>
                <w:sz w:val="24"/>
                <w:szCs w:val="24"/>
              </w:rPr>
              <w:t xml:space="preserve">. </w:t>
            </w:r>
            <w:r w:rsidRPr="00133157">
              <w:rPr>
                <w:b/>
                <w:bCs/>
                <w:sz w:val="24"/>
                <w:szCs w:val="24"/>
                <w:lang w:val="kk-KZ"/>
              </w:rPr>
              <w:t>т</w:t>
            </w:r>
            <w:r w:rsidRPr="00133157">
              <w:rPr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983" w:type="dxa"/>
          </w:tcPr>
          <w:p w:rsidR="00472668" w:rsidRPr="00133157" w:rsidRDefault="00472668" w:rsidP="00472668">
            <w:pPr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  <w:r w:rsidRPr="00133157">
              <w:rPr>
                <w:b/>
                <w:bCs/>
                <w:sz w:val="24"/>
                <w:szCs w:val="24"/>
                <w:lang w:val="kk-KZ"/>
              </w:rPr>
              <w:t>Қосымша авторлар</w:t>
            </w:r>
          </w:p>
        </w:tc>
      </w:tr>
      <w:tr w:rsidR="00472668" w:rsidTr="000C5B1F">
        <w:tc>
          <w:tcPr>
            <w:tcW w:w="562" w:type="dxa"/>
          </w:tcPr>
          <w:p w:rsidR="00472668" w:rsidRPr="00133157" w:rsidRDefault="00472668" w:rsidP="00472668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472668" w:rsidRPr="00133157" w:rsidRDefault="00472668" w:rsidP="00472668">
            <w:pPr>
              <w:pStyle w:val="1"/>
              <w:contextualSpacing/>
              <w:outlineLvl w:val="0"/>
              <w:rPr>
                <w:b/>
                <w:bCs/>
                <w:szCs w:val="24"/>
              </w:rPr>
            </w:pPr>
            <w:r w:rsidRPr="00133157">
              <w:rPr>
                <w:b/>
                <w:bCs/>
                <w:szCs w:val="24"/>
              </w:rPr>
              <w:t>2</w:t>
            </w:r>
          </w:p>
        </w:tc>
        <w:tc>
          <w:tcPr>
            <w:tcW w:w="1032" w:type="dxa"/>
          </w:tcPr>
          <w:p w:rsidR="00472668" w:rsidRPr="00133157" w:rsidRDefault="00472668" w:rsidP="0047266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10" w:type="dxa"/>
          </w:tcPr>
          <w:p w:rsidR="00472668" w:rsidRPr="00133157" w:rsidRDefault="00472668" w:rsidP="0047266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2" w:type="dxa"/>
            <w:vAlign w:val="center"/>
          </w:tcPr>
          <w:p w:rsidR="00472668" w:rsidRPr="00133157" w:rsidRDefault="00472668" w:rsidP="0047266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472668" w:rsidRPr="00133157" w:rsidRDefault="00472668" w:rsidP="0047266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72668" w:rsidRPr="00472668" w:rsidTr="000C5B1F">
        <w:tc>
          <w:tcPr>
            <w:tcW w:w="10085" w:type="dxa"/>
            <w:gridSpan w:val="6"/>
          </w:tcPr>
          <w:p w:rsidR="00943F97" w:rsidRDefault="00943F97" w:rsidP="00472668">
            <w:pPr>
              <w:ind w:left="-22"/>
              <w:contextualSpacing/>
              <w:jc w:val="center"/>
              <w:rPr>
                <w:b/>
                <w:bCs/>
                <w:i/>
                <w:sz w:val="24"/>
                <w:szCs w:val="24"/>
                <w:lang w:val="kk-KZ"/>
              </w:rPr>
            </w:pPr>
          </w:p>
          <w:p w:rsidR="00472668" w:rsidRDefault="00472668" w:rsidP="00472668">
            <w:pPr>
              <w:ind w:left="-22"/>
              <w:contextualSpacing/>
              <w:jc w:val="center"/>
              <w:rPr>
                <w:b/>
                <w:bCs/>
                <w:i/>
                <w:sz w:val="24"/>
                <w:szCs w:val="24"/>
                <w:lang w:val="kk-KZ"/>
              </w:rPr>
            </w:pPr>
            <w:r w:rsidRPr="00133157">
              <w:rPr>
                <w:b/>
                <w:bCs/>
                <w:i/>
                <w:sz w:val="24"/>
                <w:szCs w:val="24"/>
                <w:lang w:val="kk-KZ"/>
              </w:rPr>
              <w:t xml:space="preserve">Web of Science және SCOPUS базаларындағы басылымдарда жарияланған ғылыми еңбектер </w:t>
            </w:r>
          </w:p>
          <w:p w:rsidR="00943F97" w:rsidRPr="00472668" w:rsidRDefault="00943F97" w:rsidP="00472668">
            <w:pPr>
              <w:ind w:left="-22"/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</w:tr>
      <w:tr w:rsidR="00472668" w:rsidRPr="00EF48FA" w:rsidTr="000C5B1F">
        <w:tc>
          <w:tcPr>
            <w:tcW w:w="562" w:type="dxa"/>
          </w:tcPr>
          <w:p w:rsidR="00472668" w:rsidRPr="000C5B1F" w:rsidRDefault="00472668" w:rsidP="000C5B1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</w:tcPr>
          <w:p w:rsidR="00472668" w:rsidRPr="00133157" w:rsidRDefault="00472668" w:rsidP="00472668">
            <w:pPr>
              <w:pStyle w:val="1"/>
              <w:contextualSpacing/>
              <w:jc w:val="left"/>
              <w:outlineLvl w:val="0"/>
              <w:rPr>
                <w:bCs/>
                <w:szCs w:val="24"/>
                <w:lang w:val="en-US"/>
              </w:rPr>
            </w:pPr>
            <w:r w:rsidRPr="00133157">
              <w:rPr>
                <w:bCs/>
                <w:szCs w:val="24"/>
                <w:lang w:val="en-US"/>
              </w:rPr>
              <w:t xml:space="preserve">Renewable Resources as Promising Materials for Obtaining Graphene Oxide-like Structures </w:t>
            </w:r>
          </w:p>
        </w:tc>
        <w:tc>
          <w:tcPr>
            <w:tcW w:w="1032" w:type="dxa"/>
          </w:tcPr>
          <w:p w:rsidR="00472668" w:rsidRPr="00133157" w:rsidRDefault="00472668" w:rsidP="00472668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10" w:type="dxa"/>
          </w:tcPr>
          <w:p w:rsidR="00472668" w:rsidRPr="00133157" w:rsidRDefault="00472668" w:rsidP="00472668">
            <w:pPr>
              <w:shd w:val="clear" w:color="auto" w:fill="FFFFFF"/>
              <w:spacing w:beforeAutospacing="1" w:afterAutospacing="1"/>
              <w:rPr>
                <w:sz w:val="24"/>
                <w:szCs w:val="24"/>
                <w:lang w:val="en-US"/>
              </w:rPr>
            </w:pPr>
            <w:r w:rsidRPr="00133157">
              <w:rPr>
                <w:rStyle w:val="a4"/>
                <w:sz w:val="24"/>
                <w:szCs w:val="24"/>
                <w:bdr w:val="none" w:sz="0" w:space="0" w:color="auto" w:frame="1"/>
                <w:lang w:val="en-US"/>
              </w:rPr>
              <w:t xml:space="preserve">Nanomaterials </w:t>
            </w:r>
            <w:r w:rsidRPr="00133157">
              <w:rPr>
                <w:sz w:val="24"/>
                <w:szCs w:val="24"/>
                <w:lang w:val="en-US"/>
              </w:rPr>
              <w:t xml:space="preserve">  2024, 14, 1588. </w:t>
            </w:r>
            <w:hyperlink r:id="rId7" w:history="1">
              <w:r w:rsidRPr="00133157">
                <w:rPr>
                  <w:rStyle w:val="a4"/>
                  <w:sz w:val="24"/>
                  <w:szCs w:val="24"/>
                  <w:lang w:val="en-US"/>
                </w:rPr>
                <w:t>https://doi.org/10.3390/nano14191588</w:t>
              </w:r>
            </w:hyperlink>
          </w:p>
          <w:p w:rsidR="00472668" w:rsidRPr="00133157" w:rsidRDefault="00472668" w:rsidP="00472668">
            <w:pPr>
              <w:shd w:val="clear" w:color="auto" w:fill="FFFFFF"/>
              <w:spacing w:beforeAutospacing="1" w:afterAutospacing="1"/>
              <w:ind w:left="720"/>
              <w:rPr>
                <w:sz w:val="24"/>
                <w:szCs w:val="24"/>
                <w:lang w:val="en-US"/>
              </w:rPr>
            </w:pPr>
          </w:p>
        </w:tc>
        <w:tc>
          <w:tcPr>
            <w:tcW w:w="982" w:type="dxa"/>
          </w:tcPr>
          <w:p w:rsidR="00472668" w:rsidRPr="00133157" w:rsidRDefault="00472668" w:rsidP="00472668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133157">
              <w:rPr>
                <w:bCs/>
                <w:sz w:val="24"/>
                <w:szCs w:val="24"/>
                <w:lang w:val="en-US"/>
              </w:rPr>
              <w:t>0,65</w:t>
            </w:r>
          </w:p>
        </w:tc>
        <w:tc>
          <w:tcPr>
            <w:tcW w:w="1983" w:type="dxa"/>
          </w:tcPr>
          <w:p w:rsidR="00472668" w:rsidRPr="00133157" w:rsidRDefault="00472668" w:rsidP="00472668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133157">
              <w:rPr>
                <w:rStyle w:val="typography-modulelvnit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Tilek Kuanyshbekov, </w:t>
            </w:r>
            <w:r w:rsidRPr="00133157">
              <w:rPr>
                <w:rStyle w:val="typography-modulelvnit"/>
                <w:b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Kydyrmolla Akatan</w:t>
            </w:r>
            <w:r w:rsidRPr="00133157">
              <w:rPr>
                <w:rStyle w:val="typography-modulelvnit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Nazim Guseinov, Renata Nemkaeva, Bayan Kurbanova, Zhandos Tolepov, Malika Tulegenova, Sana Kabdrakhmanova, Almira Zhilkashinova</w:t>
            </w:r>
          </w:p>
        </w:tc>
      </w:tr>
      <w:tr w:rsidR="00472668" w:rsidRPr="00EF48FA" w:rsidTr="000C5B1F">
        <w:tc>
          <w:tcPr>
            <w:tcW w:w="562" w:type="dxa"/>
          </w:tcPr>
          <w:p w:rsidR="00472668" w:rsidRPr="000C5B1F" w:rsidRDefault="00472668" w:rsidP="000C5B1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</w:tcPr>
          <w:p w:rsidR="00472668" w:rsidRPr="00133157" w:rsidRDefault="00472668" w:rsidP="00472668">
            <w:pPr>
              <w:pStyle w:val="1"/>
              <w:shd w:val="clear" w:color="auto" w:fill="FFFFFF"/>
              <w:jc w:val="left"/>
              <w:outlineLvl w:val="0"/>
              <w:rPr>
                <w:bCs/>
                <w:szCs w:val="24"/>
                <w:lang w:val="en-US"/>
              </w:rPr>
            </w:pPr>
            <w:r w:rsidRPr="00133157">
              <w:rPr>
                <w:szCs w:val="24"/>
                <w:lang w:val="en-US"/>
              </w:rPr>
              <w:t>Synthesis and Application of Biodegradable Cellulose Hydrogels From Sunflower Husks as a Water‐Retaining Material in Agriculture</w:t>
            </w:r>
          </w:p>
        </w:tc>
        <w:tc>
          <w:tcPr>
            <w:tcW w:w="1032" w:type="dxa"/>
          </w:tcPr>
          <w:p w:rsidR="00472668" w:rsidRPr="00133157" w:rsidRDefault="00472668" w:rsidP="00472668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10" w:type="dxa"/>
          </w:tcPr>
          <w:p w:rsidR="00472668" w:rsidRPr="00133157" w:rsidRDefault="00472668" w:rsidP="00472668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  <w:t>Journal of Polymer Science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>,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  <w:t xml:space="preserve"> 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 </w:t>
            </w:r>
            <w:r w:rsidRPr="00133157">
              <w:rPr>
                <w:sz w:val="24"/>
                <w:szCs w:val="24"/>
                <w:lang w:val="en-US"/>
              </w:rPr>
              <w:t xml:space="preserve"> 2024</w:t>
            </w:r>
            <w:r w:rsidRPr="00133157">
              <w:rPr>
                <w:sz w:val="24"/>
                <w:szCs w:val="24"/>
                <w:lang w:val="kk-KZ"/>
              </w:rPr>
              <w:t xml:space="preserve">. </w:t>
            </w:r>
            <w:r w:rsidRPr="00133157">
              <w:rPr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Pr="00133157">
                <w:rPr>
                  <w:rStyle w:val="a4"/>
                  <w:sz w:val="24"/>
                  <w:szCs w:val="24"/>
                  <w:lang w:val="kk-KZ"/>
                </w:rPr>
                <w:t>https://doi.org/10.1002/pol.20240486</w:t>
              </w:r>
            </w:hyperlink>
          </w:p>
          <w:p w:rsidR="00472668" w:rsidRPr="00133157" w:rsidRDefault="00472668" w:rsidP="00472668">
            <w:pPr>
              <w:shd w:val="clear" w:color="auto" w:fill="FFFFFF"/>
              <w:rPr>
                <w:sz w:val="24"/>
                <w:szCs w:val="24"/>
                <w:lang w:val="kk-KZ"/>
              </w:rPr>
            </w:pPr>
          </w:p>
          <w:p w:rsidR="00472668" w:rsidRPr="00133157" w:rsidRDefault="00472668" w:rsidP="00472668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ind w:left="0"/>
              <w:rPr>
                <w:rStyle w:val="a4"/>
                <w:sz w:val="24"/>
                <w:szCs w:val="24"/>
                <w:bdr w:val="none" w:sz="0" w:space="0" w:color="auto" w:frame="1"/>
                <w:lang w:val="en-US"/>
              </w:rPr>
            </w:pPr>
          </w:p>
        </w:tc>
        <w:tc>
          <w:tcPr>
            <w:tcW w:w="982" w:type="dxa"/>
          </w:tcPr>
          <w:p w:rsidR="00472668" w:rsidRPr="00133157" w:rsidRDefault="00472668" w:rsidP="00472668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133157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3" w:type="dxa"/>
          </w:tcPr>
          <w:p w:rsidR="00472668" w:rsidRPr="00133157" w:rsidRDefault="00472668" w:rsidP="00472668">
            <w:pPr>
              <w:contextualSpacing/>
              <w:rPr>
                <w:rStyle w:val="typography-modulelvnit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en-US" w:eastAsia="en-US"/>
              </w:rPr>
              <w:t xml:space="preserve">Ainur Battalova, Sana Kabdrakhmanova,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en-US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en-US" w:eastAsia="en-US"/>
              </w:rPr>
              <w:t>, Esbol Shaimardan, Madiar Beisebekov, Aktoty Karzhaubayeva, Nurgamit Kantay, Zhanar Ibraeva, Sabu Thomas</w:t>
            </w:r>
          </w:p>
        </w:tc>
      </w:tr>
    </w:tbl>
    <w:p w:rsidR="00472668" w:rsidRDefault="00472668">
      <w:pPr>
        <w:spacing w:after="160" w:line="259" w:lineRule="auto"/>
        <w:rPr>
          <w:sz w:val="24"/>
          <w:szCs w:val="24"/>
          <w:lang w:val="kk-KZ"/>
        </w:rPr>
      </w:pPr>
    </w:p>
    <w:tbl>
      <w:tblPr>
        <w:tblStyle w:val="a3"/>
        <w:tblW w:w="10094" w:type="dxa"/>
        <w:tblLook w:val="04A0" w:firstRow="1" w:lastRow="0" w:firstColumn="1" w:lastColumn="0" w:noHBand="0" w:noVBand="1"/>
      </w:tblPr>
      <w:tblGrid>
        <w:gridCol w:w="562"/>
        <w:gridCol w:w="1607"/>
        <w:gridCol w:w="1022"/>
        <w:gridCol w:w="3957"/>
        <w:gridCol w:w="675"/>
        <w:gridCol w:w="2271"/>
      </w:tblGrid>
      <w:tr w:rsidR="00472668" w:rsidTr="000C5B1F">
        <w:tc>
          <w:tcPr>
            <w:tcW w:w="562" w:type="dxa"/>
          </w:tcPr>
          <w:p w:rsidR="00472668" w:rsidRPr="00133157" w:rsidRDefault="00472668" w:rsidP="007C3D98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607" w:type="dxa"/>
          </w:tcPr>
          <w:p w:rsidR="00472668" w:rsidRPr="00133157" w:rsidRDefault="00472668" w:rsidP="007C3D98">
            <w:pPr>
              <w:pStyle w:val="1"/>
              <w:contextualSpacing/>
              <w:outlineLvl w:val="0"/>
              <w:rPr>
                <w:b/>
                <w:bCs/>
                <w:szCs w:val="24"/>
              </w:rPr>
            </w:pPr>
            <w:r w:rsidRPr="00133157">
              <w:rPr>
                <w:b/>
                <w:bCs/>
                <w:szCs w:val="24"/>
              </w:rPr>
              <w:t>2</w:t>
            </w:r>
          </w:p>
        </w:tc>
        <w:tc>
          <w:tcPr>
            <w:tcW w:w="1022" w:type="dxa"/>
          </w:tcPr>
          <w:p w:rsidR="00472668" w:rsidRPr="00133157" w:rsidRDefault="00472668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57" w:type="dxa"/>
          </w:tcPr>
          <w:p w:rsidR="00472668" w:rsidRPr="00133157" w:rsidRDefault="00472668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472668" w:rsidRPr="00133157" w:rsidRDefault="00472668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1" w:type="dxa"/>
          </w:tcPr>
          <w:p w:rsidR="00472668" w:rsidRPr="00133157" w:rsidRDefault="00472668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72668" w:rsidRPr="00EF48FA" w:rsidTr="000C5B1F">
        <w:tc>
          <w:tcPr>
            <w:tcW w:w="562" w:type="dxa"/>
          </w:tcPr>
          <w:p w:rsidR="00472668" w:rsidRPr="000C5B1F" w:rsidRDefault="00472668" w:rsidP="000C5B1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</w:tcPr>
          <w:p w:rsidR="00472668" w:rsidRPr="00133157" w:rsidRDefault="00472668" w:rsidP="00472668">
            <w:pPr>
              <w:pStyle w:val="1"/>
              <w:shd w:val="clear" w:color="auto" w:fill="FFFFFF"/>
              <w:jc w:val="left"/>
              <w:outlineLvl w:val="0"/>
              <w:rPr>
                <w:szCs w:val="24"/>
                <w:lang w:val="en-US"/>
              </w:rPr>
            </w:pPr>
            <w:r w:rsidRPr="00133157">
              <w:rPr>
                <w:szCs w:val="24"/>
                <w:lang w:val="en-US"/>
              </w:rPr>
              <w:t>Isolation of Cellulose Nanofibers From Sunflower Seed Husks via Formic Acid Hydrolysis</w:t>
            </w:r>
          </w:p>
        </w:tc>
        <w:tc>
          <w:tcPr>
            <w:tcW w:w="1022" w:type="dxa"/>
          </w:tcPr>
          <w:p w:rsidR="00472668" w:rsidRPr="00133157" w:rsidRDefault="00472668" w:rsidP="00472668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57" w:type="dxa"/>
          </w:tcPr>
          <w:p w:rsidR="00472668" w:rsidRPr="00133157" w:rsidRDefault="00472668" w:rsidP="00472668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  <w:t>Journal of Polymer Science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>,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  <w:t xml:space="preserve"> 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 </w:t>
            </w:r>
            <w:r w:rsidRPr="00133157">
              <w:rPr>
                <w:sz w:val="24"/>
                <w:szCs w:val="24"/>
                <w:lang w:val="en-US"/>
              </w:rPr>
              <w:t xml:space="preserve"> 2024</w:t>
            </w:r>
            <w:r w:rsidRPr="00133157">
              <w:rPr>
                <w:sz w:val="24"/>
                <w:szCs w:val="24"/>
                <w:lang w:val="kk-KZ"/>
              </w:rPr>
              <w:t xml:space="preserve">.  </w:t>
            </w:r>
            <w:hyperlink r:id="rId9" w:history="1">
              <w:r w:rsidRPr="00133157">
                <w:rPr>
                  <w:rStyle w:val="a4"/>
                  <w:sz w:val="24"/>
                  <w:szCs w:val="24"/>
                  <w:lang w:val="kk-KZ"/>
                </w:rPr>
                <w:t>https://doi.org/10.1002/pol.20240485</w:t>
              </w:r>
            </w:hyperlink>
          </w:p>
          <w:p w:rsidR="00472668" w:rsidRPr="00133157" w:rsidRDefault="00472668" w:rsidP="0047266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</w:pPr>
          </w:p>
        </w:tc>
        <w:tc>
          <w:tcPr>
            <w:tcW w:w="675" w:type="dxa"/>
          </w:tcPr>
          <w:p w:rsidR="00472668" w:rsidRPr="00133157" w:rsidRDefault="00472668" w:rsidP="00472668">
            <w:pPr>
              <w:contextualSpacing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2271" w:type="dxa"/>
          </w:tcPr>
          <w:p w:rsidR="00472668" w:rsidRPr="00133157" w:rsidRDefault="00472668" w:rsidP="00472668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Ainur Battalova,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, Sana Kabdrakhmanova, Zhanar Ibraeva, Beisebekov Madiar, Shaimardan Esbol, Kantay Nurgamit, Asylkan Dzhumanazarova, KS Joshy, Sabu Thomas</w:t>
            </w:r>
          </w:p>
        </w:tc>
      </w:tr>
      <w:tr w:rsidR="00472668" w:rsidRPr="00472668" w:rsidTr="000C5B1F">
        <w:tc>
          <w:tcPr>
            <w:tcW w:w="562" w:type="dxa"/>
          </w:tcPr>
          <w:p w:rsidR="00472668" w:rsidRPr="000C5B1F" w:rsidRDefault="00472668" w:rsidP="000C5B1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</w:tcPr>
          <w:p w:rsidR="00472668" w:rsidRPr="0003402C" w:rsidRDefault="00472668" w:rsidP="00472668">
            <w:pPr>
              <w:pStyle w:val="5"/>
              <w:shd w:val="clear" w:color="auto" w:fill="FFFFFF"/>
              <w:tabs>
                <w:tab w:val="left" w:pos="276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Local Natural Graphite as a Promising Raw Material for the Production of Thermally Reduced Graphene-Like Films.</w:t>
            </w:r>
          </w:p>
        </w:tc>
        <w:tc>
          <w:tcPr>
            <w:tcW w:w="1022" w:type="dxa"/>
          </w:tcPr>
          <w:p w:rsidR="00472668" w:rsidRPr="00133157" w:rsidRDefault="00472668" w:rsidP="00472668">
            <w:pPr>
              <w:rPr>
                <w:sz w:val="24"/>
                <w:szCs w:val="24"/>
                <w:lang w:val="kk-KZ"/>
              </w:rPr>
            </w:pPr>
            <w:r w:rsidRPr="00D00976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57" w:type="dxa"/>
          </w:tcPr>
          <w:p w:rsidR="00472668" w:rsidRPr="00D00976" w:rsidRDefault="00472668" w:rsidP="00472668">
            <w:pPr>
              <w:jc w:val="both"/>
              <w:rPr>
                <w:color w:val="000000"/>
                <w:spacing w:val="3"/>
                <w:sz w:val="24"/>
                <w:szCs w:val="24"/>
                <w:lang w:val="kk-KZ"/>
              </w:rPr>
            </w:pPr>
            <w:r w:rsidRPr="00D00976">
              <w:rPr>
                <w:color w:val="000000"/>
                <w:spacing w:val="3"/>
                <w:sz w:val="24"/>
                <w:szCs w:val="24"/>
                <w:lang w:val="kk-KZ"/>
              </w:rPr>
              <w:t>Engineered Science</w:t>
            </w:r>
            <w:r>
              <w:rPr>
                <w:color w:val="000000"/>
                <w:spacing w:val="3"/>
                <w:sz w:val="24"/>
                <w:szCs w:val="24"/>
                <w:lang w:val="kk-KZ"/>
              </w:rPr>
              <w:t xml:space="preserve">. – </w:t>
            </w:r>
            <w:r w:rsidRPr="00D00976">
              <w:rPr>
                <w:color w:val="000000"/>
                <w:spacing w:val="3"/>
                <w:sz w:val="24"/>
                <w:szCs w:val="24"/>
                <w:lang w:val="kk-KZ"/>
              </w:rPr>
              <w:t>2024</w:t>
            </w:r>
            <w:r>
              <w:rPr>
                <w:color w:val="000000"/>
                <w:spacing w:val="3"/>
                <w:sz w:val="24"/>
                <w:szCs w:val="24"/>
                <w:lang w:val="kk-KZ"/>
              </w:rPr>
              <w:t>. - №23. – Р.</w:t>
            </w:r>
            <w:r w:rsidRPr="00D00976">
              <w:rPr>
                <w:color w:val="000000"/>
                <w:spacing w:val="3"/>
                <w:sz w:val="24"/>
                <w:szCs w:val="24"/>
                <w:lang w:val="kk-KZ"/>
              </w:rPr>
              <w:t>1000</w:t>
            </w:r>
          </w:p>
          <w:p w:rsidR="00472668" w:rsidRPr="00133157" w:rsidRDefault="00472668" w:rsidP="0047266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</w:pPr>
            <w:r w:rsidRPr="00D00976">
              <w:rPr>
                <w:color w:val="000000"/>
                <w:spacing w:val="3"/>
                <w:sz w:val="24"/>
                <w:szCs w:val="24"/>
                <w:lang w:val="kk-KZ"/>
              </w:rPr>
              <w:t>DOI:10.30919/esmm1000</w:t>
            </w:r>
          </w:p>
        </w:tc>
        <w:tc>
          <w:tcPr>
            <w:tcW w:w="675" w:type="dxa"/>
          </w:tcPr>
          <w:p w:rsidR="00472668" w:rsidRPr="00133157" w:rsidRDefault="00472668" w:rsidP="00472668">
            <w:pPr>
              <w:contextualSpacing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2271" w:type="dxa"/>
          </w:tcPr>
          <w:p w:rsidR="00472668" w:rsidRPr="0003402C" w:rsidRDefault="00472668" w:rsidP="00472668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3402C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Nazim Guseinov; Bayan Kurbanova; Renata Nemkaeva; </w:t>
            </w:r>
            <w:r w:rsidRPr="0003402C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Akаtаn</w:t>
            </w:r>
            <w:r w:rsidRPr="0003402C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; Zhandos Tolepov; Malika Tulegenova; Madi Aitzhanov; </w:t>
            </w:r>
          </w:p>
          <w:p w:rsidR="00472668" w:rsidRPr="00133157" w:rsidRDefault="00472668" w:rsidP="00472668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3402C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Elzhas Zhasasynov; Sabu Thomas</w:t>
            </w:r>
          </w:p>
        </w:tc>
      </w:tr>
      <w:tr w:rsidR="00472668" w:rsidRPr="00EF48FA" w:rsidTr="000C5B1F">
        <w:tc>
          <w:tcPr>
            <w:tcW w:w="562" w:type="dxa"/>
          </w:tcPr>
          <w:p w:rsidR="00472668" w:rsidRPr="000C5B1F" w:rsidRDefault="00472668" w:rsidP="000C5B1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</w:tcPr>
          <w:p w:rsidR="00472668" w:rsidRPr="00133157" w:rsidRDefault="00472668" w:rsidP="00472668">
            <w:pPr>
              <w:pStyle w:val="1"/>
              <w:shd w:val="clear" w:color="auto" w:fill="FFFFFF"/>
              <w:outlineLvl w:val="0"/>
              <w:rPr>
                <w:szCs w:val="24"/>
                <w:lang w:val="en-US"/>
              </w:rPr>
            </w:pPr>
            <w:r w:rsidRPr="00133157">
              <w:rPr>
                <w:szCs w:val="24"/>
                <w:lang w:val="en-US"/>
              </w:rPr>
              <w:t>Thermally Reduced Graphene Oxide Membranes From Local Kazakhstan Graphite “Ognevsky”</w:t>
            </w:r>
          </w:p>
        </w:tc>
        <w:tc>
          <w:tcPr>
            <w:tcW w:w="1022" w:type="dxa"/>
          </w:tcPr>
          <w:p w:rsidR="00472668" w:rsidRPr="00133157" w:rsidRDefault="00472668" w:rsidP="00472668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57" w:type="dxa"/>
          </w:tcPr>
          <w:p w:rsidR="00472668" w:rsidRPr="00133157" w:rsidRDefault="00472668" w:rsidP="0047266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  <w:t>Chemistry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 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  <w:t>Select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,  2023, 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  <w:t>8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>(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  <w:t>42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>)</w:t>
            </w:r>
          </w:p>
          <w:p w:rsidR="00472668" w:rsidRPr="00133157" w:rsidRDefault="0017366D" w:rsidP="0047266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</w:pPr>
            <w:hyperlink r:id="rId10" w:history="1">
              <w:r w:rsidR="00472668" w:rsidRPr="00133157">
                <w:rPr>
                  <w:rStyle w:val="a4"/>
                  <w:sz w:val="24"/>
                  <w:szCs w:val="24"/>
                  <w:bdr w:val="none" w:sz="0" w:space="0" w:color="auto" w:frame="1"/>
                  <w:lang w:val="en-US"/>
                </w:rPr>
                <w:t>https://doi.org/10.1002/slct.202301746</w:t>
              </w:r>
            </w:hyperlink>
          </w:p>
          <w:p w:rsidR="00472668" w:rsidRPr="00133157" w:rsidRDefault="00472668" w:rsidP="0047266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</w:pPr>
          </w:p>
        </w:tc>
        <w:tc>
          <w:tcPr>
            <w:tcW w:w="675" w:type="dxa"/>
          </w:tcPr>
          <w:p w:rsidR="00472668" w:rsidRPr="00133157" w:rsidRDefault="00472668" w:rsidP="00472668">
            <w:pPr>
              <w:contextualSpacing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2271" w:type="dxa"/>
          </w:tcPr>
          <w:p w:rsidR="00472668" w:rsidRPr="00133157" w:rsidRDefault="00472668" w:rsidP="00472668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Tilek Kuanyshbekov, Nazim Guseinov, Zhandos Tolepov, Bayan Kurbanova, Malika Tulegenova,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, Nurgamit Kantay, Elzhas Zhasasynov</w:t>
            </w:r>
          </w:p>
        </w:tc>
      </w:tr>
    </w:tbl>
    <w:p w:rsidR="00472668" w:rsidRPr="00472668" w:rsidRDefault="00472668" w:rsidP="00472668">
      <w:pPr>
        <w:pStyle w:val="a5"/>
        <w:rPr>
          <w:lang w:val="kk-KZ"/>
        </w:rPr>
      </w:pPr>
    </w:p>
    <w:p w:rsidR="00472668" w:rsidRDefault="00472668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3"/>
        <w:tblW w:w="10075" w:type="dxa"/>
        <w:tblLook w:val="04A0" w:firstRow="1" w:lastRow="0" w:firstColumn="1" w:lastColumn="0" w:noHBand="0" w:noVBand="1"/>
      </w:tblPr>
      <w:tblGrid>
        <w:gridCol w:w="552"/>
        <w:gridCol w:w="1616"/>
        <w:gridCol w:w="1032"/>
        <w:gridCol w:w="3910"/>
        <w:gridCol w:w="682"/>
        <w:gridCol w:w="2283"/>
      </w:tblGrid>
      <w:tr w:rsidR="00472668" w:rsidTr="007C3D98">
        <w:tc>
          <w:tcPr>
            <w:tcW w:w="552" w:type="dxa"/>
          </w:tcPr>
          <w:p w:rsidR="00472668" w:rsidRPr="00133157" w:rsidRDefault="00472668" w:rsidP="007C3D98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616" w:type="dxa"/>
          </w:tcPr>
          <w:p w:rsidR="00472668" w:rsidRPr="00133157" w:rsidRDefault="00472668" w:rsidP="007C3D98">
            <w:pPr>
              <w:pStyle w:val="1"/>
              <w:contextualSpacing/>
              <w:outlineLvl w:val="0"/>
              <w:rPr>
                <w:b/>
                <w:bCs/>
                <w:szCs w:val="24"/>
              </w:rPr>
            </w:pPr>
            <w:r w:rsidRPr="00133157">
              <w:rPr>
                <w:b/>
                <w:bCs/>
                <w:szCs w:val="24"/>
              </w:rPr>
              <w:t>2</w:t>
            </w:r>
          </w:p>
        </w:tc>
        <w:tc>
          <w:tcPr>
            <w:tcW w:w="1032" w:type="dxa"/>
          </w:tcPr>
          <w:p w:rsidR="00472668" w:rsidRPr="00133157" w:rsidRDefault="00472668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10" w:type="dxa"/>
          </w:tcPr>
          <w:p w:rsidR="00472668" w:rsidRPr="00133157" w:rsidRDefault="00472668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2" w:type="dxa"/>
            <w:vAlign w:val="center"/>
          </w:tcPr>
          <w:p w:rsidR="00472668" w:rsidRPr="00133157" w:rsidRDefault="00472668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83" w:type="dxa"/>
          </w:tcPr>
          <w:p w:rsidR="00472668" w:rsidRPr="00133157" w:rsidRDefault="00472668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72668" w:rsidRPr="00EF48FA" w:rsidTr="007C3D98">
        <w:tc>
          <w:tcPr>
            <w:tcW w:w="552" w:type="dxa"/>
          </w:tcPr>
          <w:p w:rsidR="00472668" w:rsidRPr="000C5B1F" w:rsidRDefault="00472668" w:rsidP="000C5B1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</w:tcPr>
          <w:p w:rsidR="00472668" w:rsidRPr="00133157" w:rsidRDefault="00472668" w:rsidP="00472668">
            <w:pPr>
              <w:pStyle w:val="1"/>
              <w:shd w:val="clear" w:color="auto" w:fill="FFFFFF"/>
              <w:outlineLvl w:val="0"/>
              <w:rPr>
                <w:szCs w:val="24"/>
                <w:lang w:val="kk-KZ"/>
              </w:rPr>
            </w:pPr>
            <w:r w:rsidRPr="00133157">
              <w:rPr>
                <w:szCs w:val="24"/>
                <w:lang w:val="kk-KZ"/>
              </w:rPr>
              <w:t>Growth stimulating and fungicidal properties of succinic acid complexes with silver, copper and boron ions during pre-sowing treatment of soybean seeds</w:t>
            </w:r>
          </w:p>
        </w:tc>
        <w:tc>
          <w:tcPr>
            <w:tcW w:w="1032" w:type="dxa"/>
          </w:tcPr>
          <w:p w:rsidR="00472668" w:rsidRPr="00133157" w:rsidRDefault="00472668" w:rsidP="00472668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10" w:type="dxa"/>
          </w:tcPr>
          <w:p w:rsidR="00472668" w:rsidRPr="00133157" w:rsidRDefault="00472668" w:rsidP="00472668">
            <w:pPr>
              <w:shd w:val="clear" w:color="auto" w:fill="FFFFFF"/>
              <w:rPr>
                <w:sz w:val="24"/>
                <w:szCs w:val="24"/>
                <w:bdr w:val="none" w:sz="0" w:space="0" w:color="auto" w:frame="1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Engineered Science, </w:t>
            </w:r>
            <w:r w:rsidRPr="00133157">
              <w:rPr>
                <w:sz w:val="24"/>
                <w:szCs w:val="24"/>
              </w:rPr>
              <w:t xml:space="preserve"> </w:t>
            </w:r>
            <w:r w:rsidRPr="00133157">
              <w:rPr>
                <w:sz w:val="24"/>
                <w:szCs w:val="24"/>
                <w:bdr w:val="none" w:sz="0" w:space="0" w:color="auto" w:frame="1"/>
                <w:lang w:val="kk-KZ"/>
              </w:rPr>
              <w:t xml:space="preserve">2023 26, 973. </w:t>
            </w:r>
            <w:r w:rsidRPr="00133157">
              <w:rPr>
                <w:sz w:val="24"/>
                <w:szCs w:val="24"/>
              </w:rPr>
              <w:t xml:space="preserve"> </w:t>
            </w:r>
            <w:r w:rsidRPr="00133157">
              <w:rPr>
                <w:sz w:val="24"/>
                <w:szCs w:val="24"/>
                <w:bdr w:val="none" w:sz="0" w:space="0" w:color="auto" w:frame="1"/>
                <w:lang w:val="kk-KZ"/>
              </w:rPr>
              <w:t>DOI:10.30919/es973</w:t>
            </w:r>
          </w:p>
          <w:p w:rsidR="00472668" w:rsidRPr="00133157" w:rsidRDefault="00472668" w:rsidP="0047266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</w:p>
        </w:tc>
        <w:tc>
          <w:tcPr>
            <w:tcW w:w="682" w:type="dxa"/>
          </w:tcPr>
          <w:p w:rsidR="00472668" w:rsidRPr="00133157" w:rsidRDefault="00472668" w:rsidP="00472668">
            <w:pPr>
              <w:contextualSpacing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2283" w:type="dxa"/>
          </w:tcPr>
          <w:p w:rsidR="00472668" w:rsidRPr="00133157" w:rsidRDefault="00472668" w:rsidP="00472668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Sana K Kabdrakhmanova, Ainur K Kabdrakhmanova, Esbol Shaimardan,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, Madiar M Beisebekov, Bagadat S Selenova, Roza A Aubakirova, Aida Maussumbayeva, Sabu Thomas, Tulegen M Seilkhanov</w:t>
            </w:r>
          </w:p>
        </w:tc>
      </w:tr>
      <w:tr w:rsidR="00472668" w:rsidRPr="00EF48FA" w:rsidTr="007C3D98">
        <w:tc>
          <w:tcPr>
            <w:tcW w:w="552" w:type="dxa"/>
          </w:tcPr>
          <w:p w:rsidR="00472668" w:rsidRPr="000C5B1F" w:rsidRDefault="00472668" w:rsidP="000C5B1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</w:tcPr>
          <w:p w:rsidR="00472668" w:rsidRPr="00133157" w:rsidRDefault="00472668" w:rsidP="00472668">
            <w:pPr>
              <w:pStyle w:val="1"/>
              <w:shd w:val="clear" w:color="auto" w:fill="FFFFFF"/>
              <w:outlineLvl w:val="0"/>
              <w:rPr>
                <w:szCs w:val="24"/>
                <w:lang w:val="kk-KZ"/>
              </w:rPr>
            </w:pPr>
            <w:r w:rsidRPr="00133157">
              <w:rPr>
                <w:szCs w:val="24"/>
                <w:lang w:val="kk-KZ"/>
              </w:rPr>
              <w:t>Anti-bacterial activity of Kalzhat clay functionalized with Ag and Cu nanoparticles</w:t>
            </w:r>
          </w:p>
        </w:tc>
        <w:tc>
          <w:tcPr>
            <w:tcW w:w="1032" w:type="dxa"/>
          </w:tcPr>
          <w:p w:rsidR="00472668" w:rsidRPr="00133157" w:rsidRDefault="00472668" w:rsidP="00472668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10" w:type="dxa"/>
          </w:tcPr>
          <w:p w:rsidR="00472668" w:rsidRPr="00133157" w:rsidRDefault="00472668" w:rsidP="00472668">
            <w:pPr>
              <w:shd w:val="clear" w:color="auto" w:fill="FFFFFF"/>
              <w:rPr>
                <w:sz w:val="24"/>
                <w:szCs w:val="24"/>
                <w:bdr w:val="none" w:sz="0" w:space="0" w:color="auto" w:frame="1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Engineered Science, </w:t>
            </w:r>
            <w:r w:rsidRPr="00133157">
              <w:rPr>
                <w:sz w:val="24"/>
                <w:szCs w:val="24"/>
              </w:rPr>
              <w:t xml:space="preserve"> </w:t>
            </w:r>
            <w:r w:rsidRPr="00133157">
              <w:rPr>
                <w:sz w:val="24"/>
                <w:szCs w:val="24"/>
                <w:bdr w:val="none" w:sz="0" w:space="0" w:color="auto" w:frame="1"/>
                <w:lang w:val="kk-KZ"/>
              </w:rPr>
              <w:t>2023, 26, 972. DOI:10.30919/es972</w:t>
            </w:r>
          </w:p>
          <w:p w:rsidR="00472668" w:rsidRPr="00133157" w:rsidRDefault="00472668" w:rsidP="0047266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</w:p>
        </w:tc>
        <w:tc>
          <w:tcPr>
            <w:tcW w:w="682" w:type="dxa"/>
          </w:tcPr>
          <w:p w:rsidR="00472668" w:rsidRPr="005F601E" w:rsidRDefault="00472668" w:rsidP="00472668">
            <w:pPr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</w:t>
            </w: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2283" w:type="dxa"/>
          </w:tcPr>
          <w:p w:rsidR="00472668" w:rsidRPr="00133157" w:rsidRDefault="00472668" w:rsidP="00472668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Sana Kabdrakhmanova, KS Joshy, Aiswarya Sathian, Kadiran Aryp,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, Esbol Shaimardan, Madiar Beisebekov, Temirkhanova Gulden, Ainur Kabdrakhmanova, Aida Maussumbayeva, Tomy Muringayil Joseph, Sabu Thomas</w:t>
            </w:r>
          </w:p>
        </w:tc>
      </w:tr>
    </w:tbl>
    <w:p w:rsidR="00472668" w:rsidRDefault="00472668">
      <w:pPr>
        <w:rPr>
          <w:lang w:val="kk-KZ"/>
        </w:rPr>
      </w:pPr>
    </w:p>
    <w:p w:rsidR="00472668" w:rsidRDefault="00472668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3"/>
        <w:tblW w:w="10075" w:type="dxa"/>
        <w:tblLook w:val="04A0" w:firstRow="1" w:lastRow="0" w:firstColumn="1" w:lastColumn="0" w:noHBand="0" w:noVBand="1"/>
      </w:tblPr>
      <w:tblGrid>
        <w:gridCol w:w="552"/>
        <w:gridCol w:w="1616"/>
        <w:gridCol w:w="1032"/>
        <w:gridCol w:w="3910"/>
        <w:gridCol w:w="682"/>
        <w:gridCol w:w="2283"/>
      </w:tblGrid>
      <w:tr w:rsidR="00472668" w:rsidTr="007C3D98">
        <w:tc>
          <w:tcPr>
            <w:tcW w:w="552" w:type="dxa"/>
          </w:tcPr>
          <w:p w:rsidR="00472668" w:rsidRPr="00133157" w:rsidRDefault="00472668" w:rsidP="007C3D98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616" w:type="dxa"/>
          </w:tcPr>
          <w:p w:rsidR="00472668" w:rsidRPr="00133157" w:rsidRDefault="00472668" w:rsidP="007C3D98">
            <w:pPr>
              <w:pStyle w:val="1"/>
              <w:contextualSpacing/>
              <w:outlineLvl w:val="0"/>
              <w:rPr>
                <w:b/>
                <w:bCs/>
                <w:szCs w:val="24"/>
              </w:rPr>
            </w:pPr>
            <w:r w:rsidRPr="00133157">
              <w:rPr>
                <w:b/>
                <w:bCs/>
                <w:szCs w:val="24"/>
              </w:rPr>
              <w:t>2</w:t>
            </w:r>
          </w:p>
        </w:tc>
        <w:tc>
          <w:tcPr>
            <w:tcW w:w="1032" w:type="dxa"/>
          </w:tcPr>
          <w:p w:rsidR="00472668" w:rsidRPr="00133157" w:rsidRDefault="00472668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10" w:type="dxa"/>
          </w:tcPr>
          <w:p w:rsidR="00472668" w:rsidRPr="00133157" w:rsidRDefault="00472668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2" w:type="dxa"/>
            <w:vAlign w:val="center"/>
          </w:tcPr>
          <w:p w:rsidR="00472668" w:rsidRPr="00133157" w:rsidRDefault="00472668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83" w:type="dxa"/>
          </w:tcPr>
          <w:p w:rsidR="00472668" w:rsidRPr="00133157" w:rsidRDefault="00472668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57EA7" w:rsidRPr="00EF48FA" w:rsidTr="007C3D98">
        <w:tc>
          <w:tcPr>
            <w:tcW w:w="552" w:type="dxa"/>
          </w:tcPr>
          <w:p w:rsidR="00957EA7" w:rsidRPr="000C5B1F" w:rsidRDefault="00957EA7" w:rsidP="000C5B1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</w:tcPr>
          <w:p w:rsidR="00957EA7" w:rsidRPr="00133157" w:rsidRDefault="00957EA7" w:rsidP="00957EA7">
            <w:pPr>
              <w:pStyle w:val="1"/>
              <w:shd w:val="clear" w:color="auto" w:fill="FFFFFF"/>
              <w:outlineLvl w:val="0"/>
              <w:rPr>
                <w:szCs w:val="24"/>
                <w:lang w:val="kk-KZ"/>
              </w:rPr>
            </w:pPr>
            <w:r w:rsidRPr="00133157">
              <w:rPr>
                <w:szCs w:val="24"/>
                <w:lang w:val="kk-KZ"/>
              </w:rPr>
              <w:t>La</w:t>
            </w:r>
            <w:r w:rsidRPr="00133157">
              <w:rPr>
                <w:szCs w:val="24"/>
                <w:vertAlign w:val="subscript"/>
                <w:lang w:val="kk-KZ"/>
              </w:rPr>
              <w:t>2</w:t>
            </w:r>
            <w:r w:rsidRPr="00133157">
              <w:rPr>
                <w:szCs w:val="24"/>
                <w:lang w:val="kk-KZ"/>
              </w:rPr>
              <w:t>CuO</w:t>
            </w:r>
            <w:r w:rsidRPr="00133157">
              <w:rPr>
                <w:szCs w:val="24"/>
                <w:vertAlign w:val="subscript"/>
                <w:lang w:val="kk-KZ"/>
              </w:rPr>
              <w:t>4</w:t>
            </w:r>
            <w:r w:rsidRPr="00133157">
              <w:rPr>
                <w:szCs w:val="24"/>
                <w:lang w:val="kk-KZ"/>
              </w:rPr>
              <w:t xml:space="preserve"> electrode material for low temperature solid oxide fuel cells</w:t>
            </w:r>
          </w:p>
        </w:tc>
        <w:tc>
          <w:tcPr>
            <w:tcW w:w="1032" w:type="dxa"/>
          </w:tcPr>
          <w:p w:rsidR="00957EA7" w:rsidRPr="00133157" w:rsidRDefault="00957EA7" w:rsidP="00957EA7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10" w:type="dxa"/>
          </w:tcPr>
          <w:p w:rsidR="00957EA7" w:rsidRPr="00133157" w:rsidRDefault="00957EA7" w:rsidP="00957EA7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ES Materials &amp; Manufacturing, </w:t>
            </w:r>
            <w:r w:rsidRPr="00133157">
              <w:rPr>
                <w:sz w:val="24"/>
                <w:szCs w:val="24"/>
              </w:rPr>
              <w:t xml:space="preserve"> 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2023, 22(3), 969. </w:t>
            </w:r>
            <w:r w:rsidRPr="00133157">
              <w:rPr>
                <w:sz w:val="24"/>
                <w:szCs w:val="24"/>
              </w:rPr>
              <w:t xml:space="preserve"> 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>DOI:10.30919/esmm969</w:t>
            </w:r>
          </w:p>
          <w:p w:rsidR="00957EA7" w:rsidRPr="00133157" w:rsidRDefault="00957EA7" w:rsidP="00957EA7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</w:p>
        </w:tc>
        <w:tc>
          <w:tcPr>
            <w:tcW w:w="682" w:type="dxa"/>
          </w:tcPr>
          <w:p w:rsidR="00957EA7" w:rsidRPr="00133157" w:rsidRDefault="00957EA7" w:rsidP="00957EA7">
            <w:pPr>
              <w:contextualSpacing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2283" w:type="dxa"/>
          </w:tcPr>
          <w:p w:rsidR="00957EA7" w:rsidRPr="00133157" w:rsidRDefault="00957EA7" w:rsidP="00957EA7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Mazhyn K Skakov, Sana K Kabdrakhmanova,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, Almira M Zhilkashinova, Esbol Shaimardan, Madiyar M Beisebekov, Kantai Nurgamit, Viktor V Baklanov, Yerbolat T Koyanbayev, Arman Zh Miniyazov, Igor A Sokolov, Nurya M Mukhamedova</w:t>
            </w:r>
          </w:p>
        </w:tc>
      </w:tr>
      <w:tr w:rsidR="00957EA7" w:rsidRPr="00EF48FA" w:rsidTr="007C3D98">
        <w:tc>
          <w:tcPr>
            <w:tcW w:w="552" w:type="dxa"/>
          </w:tcPr>
          <w:p w:rsidR="00957EA7" w:rsidRPr="000C5B1F" w:rsidRDefault="00957EA7" w:rsidP="000C5B1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</w:tcPr>
          <w:p w:rsidR="00957EA7" w:rsidRPr="00133157" w:rsidRDefault="00957EA7" w:rsidP="00957EA7">
            <w:pPr>
              <w:pStyle w:val="1"/>
              <w:shd w:val="clear" w:color="auto" w:fill="FFFFFF"/>
              <w:outlineLvl w:val="0"/>
              <w:rPr>
                <w:szCs w:val="24"/>
                <w:lang w:val="kk-KZ"/>
              </w:rPr>
            </w:pPr>
            <w:r w:rsidRPr="00081BDE">
              <w:rPr>
                <w:color w:val="000000"/>
                <w:spacing w:val="3"/>
                <w:szCs w:val="24"/>
                <w:lang w:val="en-US"/>
              </w:rPr>
              <w:t>Local Natural Graphite as a Promising Raw Material for the Production of Thermally Reduced Graphene-Like Films</w:t>
            </w:r>
          </w:p>
        </w:tc>
        <w:tc>
          <w:tcPr>
            <w:tcW w:w="1032" w:type="dxa"/>
          </w:tcPr>
          <w:p w:rsidR="00957EA7" w:rsidRPr="00133157" w:rsidRDefault="00957EA7" w:rsidP="00957EA7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10" w:type="dxa"/>
          </w:tcPr>
          <w:p w:rsidR="00957EA7" w:rsidRPr="00081BDE" w:rsidRDefault="00957EA7" w:rsidP="00957EA7">
            <w:pPr>
              <w:jc w:val="both"/>
              <w:rPr>
                <w:color w:val="000000"/>
                <w:spacing w:val="3"/>
                <w:sz w:val="24"/>
                <w:szCs w:val="24"/>
                <w:lang w:val="kk-KZ"/>
              </w:rPr>
            </w:pPr>
            <w:r w:rsidRPr="00081BDE">
              <w:rPr>
                <w:color w:val="000000"/>
                <w:spacing w:val="3"/>
                <w:sz w:val="24"/>
                <w:szCs w:val="24"/>
                <w:lang w:val="kk-KZ"/>
              </w:rPr>
              <w:t>Engineered Science. – 2024. - №23. – Р.1000</w:t>
            </w:r>
          </w:p>
          <w:p w:rsidR="00957EA7" w:rsidRPr="00133157" w:rsidRDefault="00957EA7" w:rsidP="00957EA7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  <w:r w:rsidRPr="00081BDE">
              <w:rPr>
                <w:color w:val="000000"/>
                <w:spacing w:val="3"/>
                <w:sz w:val="24"/>
                <w:szCs w:val="24"/>
                <w:lang w:val="kk-KZ"/>
              </w:rPr>
              <w:t>DOI:10.30919/esmm1000</w:t>
            </w:r>
          </w:p>
        </w:tc>
        <w:tc>
          <w:tcPr>
            <w:tcW w:w="682" w:type="dxa"/>
          </w:tcPr>
          <w:p w:rsidR="00957EA7" w:rsidRPr="00D80682" w:rsidRDefault="00957EA7" w:rsidP="00957EA7">
            <w:pPr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0,9</w:t>
            </w:r>
          </w:p>
        </w:tc>
        <w:tc>
          <w:tcPr>
            <w:tcW w:w="2283" w:type="dxa"/>
          </w:tcPr>
          <w:p w:rsidR="00957EA7" w:rsidRPr="00953AA8" w:rsidRDefault="00957EA7" w:rsidP="00957EA7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3AA8">
              <w:rPr>
                <w:color w:val="000000"/>
                <w:spacing w:val="3"/>
                <w:sz w:val="24"/>
                <w:szCs w:val="24"/>
                <w:lang w:val="kk-KZ"/>
              </w:rPr>
              <w:t xml:space="preserve">Тilek Kuanyshbekov, Nazim Guseinov; Bayan Kurbanova; Renata Nemkaeva; </w:t>
            </w:r>
            <w:r w:rsidRPr="00953AA8">
              <w:rPr>
                <w:b/>
                <w:color w:val="000000"/>
                <w:spacing w:val="3"/>
                <w:sz w:val="24"/>
                <w:szCs w:val="24"/>
                <w:u w:val="single"/>
                <w:lang w:val="kk-KZ"/>
              </w:rPr>
              <w:t>Kydyrmolla Akаtаn</w:t>
            </w:r>
            <w:r w:rsidRPr="00953AA8">
              <w:rPr>
                <w:color w:val="000000"/>
                <w:spacing w:val="3"/>
                <w:sz w:val="24"/>
                <w:szCs w:val="24"/>
                <w:lang w:val="kk-KZ"/>
              </w:rPr>
              <w:t>; Zhandos Tolepov; Malika Tulegenova; Madi Aitzhanov; Elzhas Zhasasynov; Sabu Thomas</w:t>
            </w:r>
          </w:p>
        </w:tc>
      </w:tr>
    </w:tbl>
    <w:p w:rsidR="00472668" w:rsidRDefault="00472668">
      <w:pPr>
        <w:rPr>
          <w:lang w:val="kk-KZ"/>
        </w:rPr>
      </w:pPr>
    </w:p>
    <w:p w:rsidR="00957EA7" w:rsidRDefault="00957EA7">
      <w:pPr>
        <w:spacing w:after="160" w:line="259" w:lineRule="auto"/>
        <w:rPr>
          <w:lang w:val="kk-KZ"/>
        </w:rPr>
      </w:pPr>
    </w:p>
    <w:p w:rsidR="000C5B1F" w:rsidRDefault="000C5B1F">
      <w:pPr>
        <w:spacing w:after="160" w:line="259" w:lineRule="auto"/>
        <w:rPr>
          <w:lang w:val="kk-KZ"/>
        </w:rPr>
      </w:pPr>
    </w:p>
    <w:p w:rsidR="000C5B1F" w:rsidRDefault="000C5B1F">
      <w:pPr>
        <w:spacing w:after="160" w:line="259" w:lineRule="auto"/>
        <w:rPr>
          <w:lang w:val="kk-KZ"/>
        </w:rPr>
      </w:pPr>
    </w:p>
    <w:p w:rsidR="000C5B1F" w:rsidRDefault="000C5B1F">
      <w:pPr>
        <w:spacing w:after="160" w:line="259" w:lineRule="auto"/>
        <w:rPr>
          <w:lang w:val="kk-KZ"/>
        </w:rPr>
      </w:pPr>
    </w:p>
    <w:p w:rsidR="000C5B1F" w:rsidRDefault="000C5B1F">
      <w:pPr>
        <w:spacing w:after="160" w:line="259" w:lineRule="auto"/>
        <w:rPr>
          <w:lang w:val="kk-KZ"/>
        </w:rPr>
      </w:pPr>
    </w:p>
    <w:p w:rsidR="000C5B1F" w:rsidRDefault="000C5B1F">
      <w:pPr>
        <w:spacing w:after="160" w:line="259" w:lineRule="auto"/>
        <w:rPr>
          <w:lang w:val="kk-KZ"/>
        </w:rPr>
      </w:pPr>
    </w:p>
    <w:p w:rsidR="000C5B1F" w:rsidRDefault="000C5B1F">
      <w:pPr>
        <w:spacing w:after="160" w:line="259" w:lineRule="auto"/>
        <w:rPr>
          <w:lang w:val="kk-KZ"/>
        </w:rPr>
      </w:pPr>
    </w:p>
    <w:tbl>
      <w:tblPr>
        <w:tblStyle w:val="a3"/>
        <w:tblW w:w="10075" w:type="dxa"/>
        <w:tblLook w:val="04A0" w:firstRow="1" w:lastRow="0" w:firstColumn="1" w:lastColumn="0" w:noHBand="0" w:noVBand="1"/>
      </w:tblPr>
      <w:tblGrid>
        <w:gridCol w:w="436"/>
        <w:gridCol w:w="2509"/>
        <w:gridCol w:w="823"/>
        <w:gridCol w:w="3637"/>
        <w:gridCol w:w="643"/>
        <w:gridCol w:w="2027"/>
      </w:tblGrid>
      <w:tr w:rsidR="00957EA7" w:rsidTr="00957EA7">
        <w:tc>
          <w:tcPr>
            <w:tcW w:w="436" w:type="dxa"/>
          </w:tcPr>
          <w:p w:rsidR="00957EA7" w:rsidRPr="00133157" w:rsidRDefault="00957EA7" w:rsidP="007C3D98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09" w:type="dxa"/>
          </w:tcPr>
          <w:p w:rsidR="00957EA7" w:rsidRPr="00133157" w:rsidRDefault="00957EA7" w:rsidP="007C3D98">
            <w:pPr>
              <w:pStyle w:val="1"/>
              <w:contextualSpacing/>
              <w:outlineLvl w:val="0"/>
              <w:rPr>
                <w:b/>
                <w:bCs/>
                <w:szCs w:val="24"/>
              </w:rPr>
            </w:pPr>
            <w:r w:rsidRPr="00133157">
              <w:rPr>
                <w:b/>
                <w:bCs/>
                <w:szCs w:val="24"/>
              </w:rPr>
              <w:t>2</w:t>
            </w:r>
          </w:p>
        </w:tc>
        <w:tc>
          <w:tcPr>
            <w:tcW w:w="823" w:type="dxa"/>
          </w:tcPr>
          <w:p w:rsidR="00957EA7" w:rsidRPr="00133157" w:rsidRDefault="00957EA7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:rsidR="00957EA7" w:rsidRPr="00133157" w:rsidRDefault="00957EA7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3" w:type="dxa"/>
            <w:vAlign w:val="center"/>
          </w:tcPr>
          <w:p w:rsidR="00957EA7" w:rsidRPr="00133157" w:rsidRDefault="00957EA7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27" w:type="dxa"/>
          </w:tcPr>
          <w:p w:rsidR="00957EA7" w:rsidRPr="00133157" w:rsidRDefault="00957EA7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57EA7" w:rsidRPr="00EF48FA" w:rsidTr="00957EA7">
        <w:tc>
          <w:tcPr>
            <w:tcW w:w="436" w:type="dxa"/>
          </w:tcPr>
          <w:p w:rsidR="00957EA7" w:rsidRPr="000C5B1F" w:rsidRDefault="00957EA7" w:rsidP="000C5B1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509" w:type="dxa"/>
          </w:tcPr>
          <w:p w:rsidR="00957EA7" w:rsidRPr="00133157" w:rsidRDefault="00957EA7" w:rsidP="00957EA7">
            <w:pPr>
              <w:pStyle w:val="1"/>
              <w:shd w:val="clear" w:color="auto" w:fill="FFFFFF"/>
              <w:outlineLvl w:val="0"/>
              <w:rPr>
                <w:szCs w:val="24"/>
                <w:lang w:val="kk-KZ"/>
              </w:rPr>
            </w:pPr>
            <w:r w:rsidRPr="00133157">
              <w:rPr>
                <w:szCs w:val="24"/>
                <w:lang w:val="kk-KZ"/>
              </w:rPr>
              <w:t>Composite membrane based on graphene oxide and carboxymethylcellulose from local Kazakh raw materials for possible applications in electronic devices</w:t>
            </w:r>
          </w:p>
        </w:tc>
        <w:tc>
          <w:tcPr>
            <w:tcW w:w="823" w:type="dxa"/>
          </w:tcPr>
          <w:p w:rsidR="00957EA7" w:rsidRPr="00133157" w:rsidRDefault="00957EA7" w:rsidP="00957EA7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637" w:type="dxa"/>
          </w:tcPr>
          <w:p w:rsidR="00957EA7" w:rsidRPr="00133157" w:rsidRDefault="00957EA7" w:rsidP="00957EA7">
            <w:pPr>
              <w:shd w:val="clear" w:color="auto" w:fill="FFFFFF"/>
              <w:rPr>
                <w:sz w:val="24"/>
                <w:szCs w:val="24"/>
                <w:bdr w:val="none" w:sz="0" w:space="0" w:color="auto" w:frame="1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Journal of Composites Science, </w:t>
            </w:r>
            <w:r w:rsidRPr="00133157">
              <w:rPr>
                <w:sz w:val="24"/>
                <w:szCs w:val="24"/>
                <w:lang w:val="en-US"/>
              </w:rPr>
              <w:t xml:space="preserve"> </w:t>
            </w:r>
            <w:r w:rsidRPr="00133157">
              <w:rPr>
                <w:sz w:val="24"/>
                <w:szCs w:val="24"/>
                <w:bdr w:val="none" w:sz="0" w:space="0" w:color="auto" w:frame="1"/>
                <w:lang w:val="kk-KZ"/>
              </w:rPr>
              <w:t xml:space="preserve">2023, 7(8), 342. </w:t>
            </w:r>
            <w:r w:rsidRPr="00133157">
              <w:rPr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133157">
                <w:rPr>
                  <w:rStyle w:val="a4"/>
                  <w:sz w:val="24"/>
                  <w:szCs w:val="24"/>
                  <w:bdr w:val="none" w:sz="0" w:space="0" w:color="auto" w:frame="1"/>
                  <w:lang w:val="kk-KZ"/>
                </w:rPr>
                <w:t>https://doi.org/10.3390/jcs7080342</w:t>
              </w:r>
            </w:hyperlink>
          </w:p>
          <w:p w:rsidR="00957EA7" w:rsidRPr="00133157" w:rsidRDefault="00957EA7" w:rsidP="00957EA7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</w:p>
        </w:tc>
        <w:tc>
          <w:tcPr>
            <w:tcW w:w="643" w:type="dxa"/>
          </w:tcPr>
          <w:p w:rsidR="00957EA7" w:rsidRPr="005F601E" w:rsidRDefault="00957EA7" w:rsidP="00957EA7">
            <w:pPr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</w:t>
            </w: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2027" w:type="dxa"/>
          </w:tcPr>
          <w:p w:rsidR="00957EA7" w:rsidRPr="00133157" w:rsidRDefault="00957EA7" w:rsidP="00957EA7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Tilek Kuanyshbekov, Zhandos Sagdollin, Elzhas Zhasasynov,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, Bayan Kurbanova, Nazim Guseinov, Zhandos Tolepov, Nurgamit Kantay, Madyar Beisebekov</w:t>
            </w:r>
          </w:p>
        </w:tc>
      </w:tr>
      <w:tr w:rsidR="00957EA7" w:rsidRPr="00EF48FA" w:rsidTr="00957EA7">
        <w:tc>
          <w:tcPr>
            <w:tcW w:w="436" w:type="dxa"/>
          </w:tcPr>
          <w:p w:rsidR="00957EA7" w:rsidRPr="000C5B1F" w:rsidRDefault="00957EA7" w:rsidP="000C5B1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509" w:type="dxa"/>
          </w:tcPr>
          <w:p w:rsidR="00957EA7" w:rsidRPr="00133157" w:rsidRDefault="00957EA7" w:rsidP="00957EA7">
            <w:pPr>
              <w:pStyle w:val="1"/>
              <w:shd w:val="clear" w:color="auto" w:fill="FFFFFF"/>
              <w:outlineLvl w:val="0"/>
              <w:rPr>
                <w:szCs w:val="24"/>
                <w:lang w:val="kk-KZ"/>
              </w:rPr>
            </w:pPr>
            <w:r w:rsidRPr="00133157">
              <w:rPr>
                <w:szCs w:val="24"/>
                <w:lang w:val="kk-KZ"/>
              </w:rPr>
              <w:t>Fungicidal and Stimulating Effects of Heteroleptic Copper Complex on the Germination and Phytosafety of Plants</w:t>
            </w:r>
          </w:p>
        </w:tc>
        <w:tc>
          <w:tcPr>
            <w:tcW w:w="823" w:type="dxa"/>
          </w:tcPr>
          <w:p w:rsidR="00957EA7" w:rsidRPr="00133157" w:rsidRDefault="00957EA7" w:rsidP="00957EA7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637" w:type="dxa"/>
          </w:tcPr>
          <w:p w:rsidR="00957EA7" w:rsidRPr="00133157" w:rsidRDefault="00957EA7" w:rsidP="00957EA7">
            <w:pPr>
              <w:shd w:val="clear" w:color="auto" w:fill="FFFFFF"/>
              <w:rPr>
                <w:sz w:val="24"/>
                <w:szCs w:val="24"/>
                <w:bdr w:val="none" w:sz="0" w:space="0" w:color="auto" w:frame="1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Journal of Composites Science,  </w:t>
            </w:r>
            <w:r w:rsidRPr="00133157">
              <w:rPr>
                <w:sz w:val="24"/>
                <w:szCs w:val="24"/>
                <w:bdr w:val="none" w:sz="0" w:space="0" w:color="auto" w:frame="1"/>
                <w:lang w:val="kk-KZ"/>
              </w:rPr>
              <w:t xml:space="preserve">2023, 7(8), 308; </w:t>
            </w:r>
            <w:hyperlink r:id="rId12" w:history="1">
              <w:r w:rsidRPr="00133157">
                <w:rPr>
                  <w:rStyle w:val="a4"/>
                  <w:sz w:val="24"/>
                  <w:szCs w:val="24"/>
                  <w:bdr w:val="none" w:sz="0" w:space="0" w:color="auto" w:frame="1"/>
                  <w:lang w:val="kk-KZ"/>
                </w:rPr>
                <w:t>https://doi.org/10.3390/jcs7080308</w:t>
              </w:r>
            </w:hyperlink>
          </w:p>
          <w:p w:rsidR="00957EA7" w:rsidRPr="00133157" w:rsidRDefault="00957EA7" w:rsidP="00957EA7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</w:p>
        </w:tc>
        <w:tc>
          <w:tcPr>
            <w:tcW w:w="643" w:type="dxa"/>
          </w:tcPr>
          <w:p w:rsidR="00957EA7" w:rsidRPr="005F601E" w:rsidRDefault="00957EA7" w:rsidP="00957EA7">
            <w:pPr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</w:t>
            </w: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2027" w:type="dxa"/>
          </w:tcPr>
          <w:p w:rsidR="00957EA7" w:rsidRPr="00133157" w:rsidRDefault="00957EA7" w:rsidP="00957EA7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Sana Kabdrakhmanova, Ainur Kabdrakhmanova, Esbol Shaimardan,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, Madiar Beisebekov, Natalia Hryhorchuk, Bagadat S Selenova, KS Joshy, Sabu Thomas</w:t>
            </w:r>
          </w:p>
        </w:tc>
      </w:tr>
    </w:tbl>
    <w:p w:rsidR="00957EA7" w:rsidRDefault="00957EA7">
      <w:pPr>
        <w:rPr>
          <w:lang w:val="kk-KZ"/>
        </w:rPr>
      </w:pPr>
    </w:p>
    <w:p w:rsidR="00957EA7" w:rsidRDefault="00957EA7" w:rsidP="00957EA7">
      <w:pPr>
        <w:spacing w:after="160" w:line="259" w:lineRule="auto"/>
        <w:rPr>
          <w:lang w:val="kk-KZ"/>
        </w:rPr>
      </w:pPr>
    </w:p>
    <w:p w:rsidR="000C5B1F" w:rsidRDefault="000C5B1F" w:rsidP="00957EA7">
      <w:pPr>
        <w:spacing w:after="160" w:line="259" w:lineRule="auto"/>
        <w:rPr>
          <w:lang w:val="kk-KZ"/>
        </w:rPr>
      </w:pPr>
    </w:p>
    <w:p w:rsidR="000C5B1F" w:rsidRDefault="000C5B1F" w:rsidP="00957EA7">
      <w:pPr>
        <w:spacing w:after="160" w:line="259" w:lineRule="auto"/>
        <w:rPr>
          <w:lang w:val="kk-KZ"/>
        </w:rPr>
      </w:pPr>
    </w:p>
    <w:p w:rsidR="000C5B1F" w:rsidRDefault="000C5B1F" w:rsidP="00957EA7">
      <w:pPr>
        <w:spacing w:after="160" w:line="259" w:lineRule="auto"/>
        <w:rPr>
          <w:lang w:val="kk-KZ"/>
        </w:rPr>
      </w:pPr>
    </w:p>
    <w:p w:rsidR="000C5B1F" w:rsidRDefault="000C5B1F" w:rsidP="00957EA7">
      <w:pPr>
        <w:spacing w:after="160" w:line="259" w:lineRule="auto"/>
        <w:rPr>
          <w:lang w:val="kk-KZ"/>
        </w:rPr>
      </w:pPr>
    </w:p>
    <w:p w:rsidR="000C5B1F" w:rsidRDefault="000C5B1F" w:rsidP="00957EA7">
      <w:pPr>
        <w:spacing w:after="160" w:line="259" w:lineRule="auto"/>
        <w:rPr>
          <w:lang w:val="kk-KZ"/>
        </w:rPr>
      </w:pPr>
    </w:p>
    <w:p w:rsidR="000C5B1F" w:rsidRDefault="000C5B1F" w:rsidP="00957EA7">
      <w:pPr>
        <w:spacing w:after="160" w:line="259" w:lineRule="auto"/>
        <w:rPr>
          <w:lang w:val="kk-KZ"/>
        </w:rPr>
      </w:pPr>
    </w:p>
    <w:p w:rsidR="000C5B1F" w:rsidRDefault="000C5B1F" w:rsidP="00957EA7">
      <w:pPr>
        <w:spacing w:after="160" w:line="259" w:lineRule="auto"/>
        <w:rPr>
          <w:lang w:val="kk-KZ"/>
        </w:rPr>
      </w:pPr>
    </w:p>
    <w:tbl>
      <w:tblPr>
        <w:tblStyle w:val="a3"/>
        <w:tblW w:w="10241" w:type="dxa"/>
        <w:tblLook w:val="04A0" w:firstRow="1" w:lastRow="0" w:firstColumn="1" w:lastColumn="0" w:noHBand="0" w:noVBand="1"/>
      </w:tblPr>
      <w:tblGrid>
        <w:gridCol w:w="416"/>
        <w:gridCol w:w="146"/>
        <w:gridCol w:w="1657"/>
        <w:gridCol w:w="787"/>
        <w:gridCol w:w="231"/>
        <w:gridCol w:w="787"/>
        <w:gridCol w:w="3572"/>
        <w:gridCol w:w="26"/>
        <w:gridCol w:w="490"/>
        <w:gridCol w:w="146"/>
        <w:gridCol w:w="1837"/>
        <w:gridCol w:w="146"/>
      </w:tblGrid>
      <w:tr w:rsidR="00957EA7" w:rsidTr="001E15DA">
        <w:trPr>
          <w:gridAfter w:val="1"/>
          <w:wAfter w:w="146" w:type="dxa"/>
        </w:trPr>
        <w:tc>
          <w:tcPr>
            <w:tcW w:w="416" w:type="dxa"/>
          </w:tcPr>
          <w:p w:rsidR="00957EA7" w:rsidRPr="00133157" w:rsidRDefault="00957EA7" w:rsidP="007C3D98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03" w:type="dxa"/>
            <w:gridSpan w:val="2"/>
          </w:tcPr>
          <w:p w:rsidR="00957EA7" w:rsidRPr="00133157" w:rsidRDefault="00957EA7" w:rsidP="007C3D98">
            <w:pPr>
              <w:pStyle w:val="1"/>
              <w:contextualSpacing/>
              <w:outlineLvl w:val="0"/>
              <w:rPr>
                <w:b/>
                <w:bCs/>
                <w:szCs w:val="24"/>
              </w:rPr>
            </w:pPr>
            <w:r w:rsidRPr="00133157">
              <w:rPr>
                <w:b/>
                <w:bCs/>
                <w:szCs w:val="24"/>
              </w:rPr>
              <w:t>2</w:t>
            </w:r>
          </w:p>
        </w:tc>
        <w:tc>
          <w:tcPr>
            <w:tcW w:w="787" w:type="dxa"/>
          </w:tcPr>
          <w:p w:rsidR="00957EA7" w:rsidRPr="00133157" w:rsidRDefault="00957EA7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90" w:type="dxa"/>
            <w:gridSpan w:val="3"/>
          </w:tcPr>
          <w:p w:rsidR="00957EA7" w:rsidRPr="00133157" w:rsidRDefault="00957EA7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gridSpan w:val="2"/>
            <w:vAlign w:val="center"/>
          </w:tcPr>
          <w:p w:rsidR="00957EA7" w:rsidRPr="00133157" w:rsidRDefault="00957EA7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</w:tcPr>
          <w:p w:rsidR="00957EA7" w:rsidRPr="00133157" w:rsidRDefault="00957EA7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57EA7" w:rsidRPr="00EF48FA" w:rsidTr="001E15DA">
        <w:trPr>
          <w:gridAfter w:val="1"/>
          <w:wAfter w:w="146" w:type="dxa"/>
        </w:trPr>
        <w:tc>
          <w:tcPr>
            <w:tcW w:w="416" w:type="dxa"/>
          </w:tcPr>
          <w:p w:rsidR="00957EA7" w:rsidRPr="000C5B1F" w:rsidRDefault="00957EA7" w:rsidP="000C5B1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gridSpan w:val="2"/>
          </w:tcPr>
          <w:p w:rsidR="00957EA7" w:rsidRPr="00133157" w:rsidRDefault="00957EA7" w:rsidP="00957EA7">
            <w:pPr>
              <w:pStyle w:val="1"/>
              <w:shd w:val="clear" w:color="auto" w:fill="FFFFFF"/>
              <w:outlineLvl w:val="0"/>
              <w:rPr>
                <w:szCs w:val="24"/>
                <w:lang w:val="kk-KZ"/>
              </w:rPr>
            </w:pPr>
            <w:r w:rsidRPr="00133157">
              <w:rPr>
                <w:szCs w:val="24"/>
                <w:lang w:val="kk-KZ"/>
              </w:rPr>
              <w:t>Synthesis, characterization and biological studies of coordination compounds of silver complex of succinic acid</w:t>
            </w:r>
          </w:p>
        </w:tc>
        <w:tc>
          <w:tcPr>
            <w:tcW w:w="787" w:type="dxa"/>
          </w:tcPr>
          <w:p w:rsidR="00957EA7" w:rsidRPr="00133157" w:rsidRDefault="00957EA7" w:rsidP="00957EA7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4590" w:type="dxa"/>
            <w:gridSpan w:val="3"/>
          </w:tcPr>
          <w:p w:rsidR="00957EA7" w:rsidRPr="00133157" w:rsidRDefault="00957EA7" w:rsidP="00957EA7">
            <w:pPr>
              <w:shd w:val="clear" w:color="auto" w:fill="FFFFFF"/>
              <w:rPr>
                <w:sz w:val="24"/>
                <w:szCs w:val="24"/>
                <w:bdr w:val="none" w:sz="0" w:space="0" w:color="auto" w:frame="1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Materials Today: Proceedings, </w:t>
            </w:r>
            <w:r w:rsidRPr="00852D0F">
              <w:rPr>
                <w:sz w:val="24"/>
                <w:szCs w:val="24"/>
                <w:bdr w:val="none" w:sz="0" w:space="0" w:color="auto" w:frame="1"/>
                <w:lang w:val="kk-KZ"/>
              </w:rPr>
              <w:t>2023.</w:t>
            </w:r>
            <w:r w:rsidRPr="00852D0F">
              <w:rPr>
                <w:sz w:val="24"/>
                <w:szCs w:val="24"/>
                <w:lang w:val="en-US"/>
              </w:rPr>
              <w:t xml:space="preserve"> </w:t>
            </w:r>
            <w:hyperlink r:id="rId13" w:history="1">
              <w:r w:rsidRPr="00133157">
                <w:rPr>
                  <w:rStyle w:val="a4"/>
                  <w:sz w:val="24"/>
                  <w:szCs w:val="24"/>
                  <w:bdr w:val="none" w:sz="0" w:space="0" w:color="auto" w:frame="1"/>
                  <w:lang w:val="kk-KZ"/>
                </w:rPr>
                <w:t>https://doi.org/10.1016/j.matpr.2023.04.342</w:t>
              </w:r>
            </w:hyperlink>
            <w:r w:rsidRPr="00133157">
              <w:rPr>
                <w:sz w:val="24"/>
                <w:szCs w:val="24"/>
                <w:bdr w:val="none" w:sz="0" w:space="0" w:color="auto" w:frame="1"/>
                <w:lang w:val="kk-KZ"/>
              </w:rPr>
              <w:t>.</w:t>
            </w:r>
          </w:p>
          <w:p w:rsidR="00957EA7" w:rsidRPr="00133157" w:rsidRDefault="00957EA7" w:rsidP="00957EA7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</w:p>
        </w:tc>
        <w:tc>
          <w:tcPr>
            <w:tcW w:w="516" w:type="dxa"/>
            <w:gridSpan w:val="2"/>
          </w:tcPr>
          <w:p w:rsidR="00957EA7" w:rsidRPr="00133157" w:rsidRDefault="00957EA7" w:rsidP="00957EA7">
            <w:pPr>
              <w:contextualSpacing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1983" w:type="dxa"/>
            <w:gridSpan w:val="2"/>
          </w:tcPr>
          <w:p w:rsidR="00957EA7" w:rsidRPr="00133157" w:rsidRDefault="00957EA7" w:rsidP="00957EA7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Sana Kabdrakhmanova, Nariman Kaiyrbekov,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, Esbol Shaimardan, Ainur Kabdrakhmanova, Madiar Beisebekov, Bagadat Selenova, Valentina Nikolaeva, Zhemisszhan Imangazinova</w:t>
            </w:r>
          </w:p>
        </w:tc>
      </w:tr>
      <w:tr w:rsidR="00957EA7" w:rsidRPr="00EF48FA" w:rsidTr="001E15DA">
        <w:trPr>
          <w:gridAfter w:val="1"/>
          <w:wAfter w:w="146" w:type="dxa"/>
        </w:trPr>
        <w:tc>
          <w:tcPr>
            <w:tcW w:w="10095" w:type="dxa"/>
            <w:gridSpan w:val="11"/>
            <w:vAlign w:val="center"/>
          </w:tcPr>
          <w:p w:rsidR="00943F97" w:rsidRDefault="00943F97" w:rsidP="00957EA7">
            <w:pPr>
              <w:ind w:left="-22"/>
              <w:jc w:val="center"/>
              <w:rPr>
                <w:b/>
                <w:bCs/>
                <w:i/>
                <w:sz w:val="24"/>
                <w:szCs w:val="24"/>
                <w:lang w:val="kk-KZ"/>
              </w:rPr>
            </w:pPr>
          </w:p>
          <w:p w:rsidR="00943F97" w:rsidRDefault="00957EA7" w:rsidP="00957EA7">
            <w:pPr>
              <w:ind w:left="-22"/>
              <w:jc w:val="center"/>
              <w:rPr>
                <w:b/>
                <w:bCs/>
                <w:i/>
                <w:sz w:val="24"/>
                <w:szCs w:val="24"/>
                <w:lang w:val="kk-KZ"/>
              </w:rPr>
            </w:pPr>
            <w:r w:rsidRPr="00133157">
              <w:rPr>
                <w:b/>
                <w:bCs/>
                <w:i/>
                <w:sz w:val="24"/>
                <w:szCs w:val="24"/>
                <w:lang w:val="kk-KZ"/>
              </w:rPr>
              <w:t>ҚР Ғылым және жоғары білім министрлігінің Ғылым және жоғары білім саласындағы сапаны қамтамасыз ету комитеті ұсынған басылымдарда жарияланған ғылыми еңбектер</w:t>
            </w:r>
          </w:p>
          <w:p w:rsidR="00957EA7" w:rsidRPr="0003402C" w:rsidRDefault="00957EA7" w:rsidP="00957EA7">
            <w:pPr>
              <w:ind w:left="-22"/>
              <w:jc w:val="center"/>
              <w:rPr>
                <w:sz w:val="24"/>
                <w:szCs w:val="24"/>
                <w:lang w:val="kk-KZ"/>
              </w:rPr>
            </w:pPr>
            <w:r w:rsidRPr="00133157">
              <w:rPr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957EA7" w:rsidRPr="00EF48FA" w:rsidTr="001E15DA">
        <w:trPr>
          <w:gridAfter w:val="1"/>
          <w:wAfter w:w="146" w:type="dxa"/>
        </w:trPr>
        <w:tc>
          <w:tcPr>
            <w:tcW w:w="416" w:type="dxa"/>
          </w:tcPr>
          <w:p w:rsidR="00957EA7" w:rsidRPr="000C5B1F" w:rsidRDefault="00957EA7" w:rsidP="000C5B1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957EA7" w:rsidRPr="00133157" w:rsidRDefault="00957EA7" w:rsidP="00957EA7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en-US"/>
              </w:rPr>
            </w:pPr>
            <w:r w:rsidRPr="00133157">
              <w:rPr>
                <w:bCs/>
                <w:sz w:val="24"/>
                <w:szCs w:val="24"/>
                <w:lang w:val="kk-KZ"/>
              </w:rPr>
              <w:t>Features of Microcrystalline Cellulose Produced from Sunflower Seeds of Different Oil Content</w:t>
            </w:r>
          </w:p>
        </w:tc>
        <w:tc>
          <w:tcPr>
            <w:tcW w:w="787" w:type="dxa"/>
            <w:vAlign w:val="center"/>
          </w:tcPr>
          <w:p w:rsidR="00957EA7" w:rsidRPr="00133157" w:rsidRDefault="00957EA7" w:rsidP="00957EA7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en-US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4590" w:type="dxa"/>
            <w:gridSpan w:val="3"/>
            <w:vAlign w:val="center"/>
          </w:tcPr>
          <w:p w:rsidR="00957EA7" w:rsidRPr="00133157" w:rsidRDefault="00957EA7" w:rsidP="00957EA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kk-KZ"/>
              </w:rPr>
            </w:pPr>
            <w:r w:rsidRPr="00133157">
              <w:rPr>
                <w:bCs/>
                <w:sz w:val="24"/>
                <w:szCs w:val="24"/>
                <w:lang w:val="kk-KZ"/>
              </w:rPr>
              <w:t>International Journal of Biology and Chemistry</w:t>
            </w:r>
            <w:r w:rsidRPr="00133157">
              <w:rPr>
                <w:bCs/>
                <w:sz w:val="24"/>
                <w:szCs w:val="24"/>
                <w:lang w:val="en-US"/>
              </w:rPr>
              <w:t>.</w:t>
            </w:r>
            <w:r w:rsidRPr="00133157">
              <w:rPr>
                <w:bCs/>
                <w:sz w:val="24"/>
                <w:szCs w:val="24"/>
                <w:lang w:val="kk-KZ"/>
              </w:rPr>
              <w:t xml:space="preserve"> 2023,16(1), 78-86. </w:t>
            </w:r>
            <w:hyperlink r:id="rId14" w:history="1">
              <w:r w:rsidRPr="00133157">
                <w:rPr>
                  <w:rStyle w:val="a4"/>
                  <w:bCs/>
                  <w:sz w:val="24"/>
                  <w:szCs w:val="24"/>
                  <w:lang w:val="kk-KZ"/>
                </w:rPr>
                <w:t>https://doi.org/10.26577/ijbch.2023.v16.i1.08</w:t>
              </w:r>
            </w:hyperlink>
          </w:p>
          <w:p w:rsidR="00957EA7" w:rsidRPr="00133157" w:rsidRDefault="00957EA7" w:rsidP="00957EA7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gridSpan w:val="2"/>
          </w:tcPr>
          <w:p w:rsidR="00957EA7" w:rsidRPr="00133157" w:rsidRDefault="00957EA7" w:rsidP="00957EA7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133157">
              <w:rPr>
                <w:bCs/>
                <w:sz w:val="24"/>
                <w:szCs w:val="24"/>
                <w:lang w:val="kk-KZ"/>
              </w:rPr>
              <w:t>0,3</w:t>
            </w:r>
          </w:p>
        </w:tc>
        <w:tc>
          <w:tcPr>
            <w:tcW w:w="1983" w:type="dxa"/>
            <w:gridSpan w:val="2"/>
          </w:tcPr>
          <w:p w:rsidR="00957EA7" w:rsidRPr="00133157" w:rsidRDefault="00957EA7" w:rsidP="00957EA7">
            <w:pPr>
              <w:contextualSpacing/>
              <w:rPr>
                <w:bCs/>
                <w:sz w:val="24"/>
                <w:szCs w:val="24"/>
                <w:lang w:val="en-US" w:eastAsia="zh-CN"/>
              </w:rPr>
            </w:pPr>
            <w:r w:rsidRPr="00133157">
              <w:rPr>
                <w:sz w:val="24"/>
                <w:szCs w:val="24"/>
                <w:lang w:val="en-US"/>
              </w:rPr>
              <w:t xml:space="preserve">AK Battalova, SK Kabdrakhmanova, </w:t>
            </w:r>
            <w:r w:rsidRPr="00133157">
              <w:rPr>
                <w:b/>
                <w:sz w:val="24"/>
                <w:szCs w:val="24"/>
                <w:u w:val="single"/>
                <w:lang w:val="en-US"/>
              </w:rPr>
              <w:t>K Akatan,</w:t>
            </w:r>
            <w:r w:rsidRPr="00133157">
              <w:rPr>
                <w:sz w:val="24"/>
                <w:szCs w:val="24"/>
                <w:lang w:val="en-US"/>
              </w:rPr>
              <w:t xml:space="preserve"> MM Beisebekov, N Kantay, Zh E Ibraeva, AM Mausumbayeva, L Merck</w:t>
            </w:r>
          </w:p>
        </w:tc>
      </w:tr>
      <w:tr w:rsidR="00957EA7" w:rsidRPr="00EF48FA" w:rsidTr="001E15DA">
        <w:trPr>
          <w:gridAfter w:val="1"/>
          <w:wAfter w:w="146" w:type="dxa"/>
        </w:trPr>
        <w:tc>
          <w:tcPr>
            <w:tcW w:w="416" w:type="dxa"/>
          </w:tcPr>
          <w:p w:rsidR="00957EA7" w:rsidRPr="000C5B1F" w:rsidRDefault="00957EA7" w:rsidP="000C5B1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957EA7" w:rsidRPr="00133157" w:rsidRDefault="00957EA7" w:rsidP="00957EA7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en-US"/>
              </w:rPr>
            </w:pPr>
            <w:r w:rsidRPr="00133157">
              <w:rPr>
                <w:bCs/>
                <w:sz w:val="24"/>
                <w:szCs w:val="24"/>
                <w:lang w:val="kk-KZ"/>
              </w:rPr>
              <w:t>Oxidized starch/CMC based biofilm: Synthesis and characterization</w:t>
            </w:r>
          </w:p>
        </w:tc>
        <w:tc>
          <w:tcPr>
            <w:tcW w:w="787" w:type="dxa"/>
            <w:vAlign w:val="center"/>
          </w:tcPr>
          <w:p w:rsidR="00957EA7" w:rsidRPr="00133157" w:rsidRDefault="00957EA7" w:rsidP="00957EA7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en-US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4590" w:type="dxa"/>
            <w:gridSpan w:val="3"/>
            <w:vAlign w:val="center"/>
          </w:tcPr>
          <w:p w:rsidR="00957EA7" w:rsidRPr="00133157" w:rsidRDefault="00957EA7" w:rsidP="00957EA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133157">
              <w:rPr>
                <w:bCs/>
                <w:sz w:val="24"/>
                <w:szCs w:val="24"/>
                <w:lang w:val="kk-KZ"/>
              </w:rPr>
              <w:t>Physical Sciences and Technology</w:t>
            </w:r>
            <w:r w:rsidRPr="00133157">
              <w:rPr>
                <w:bCs/>
                <w:sz w:val="24"/>
                <w:szCs w:val="24"/>
                <w:lang w:val="en-US"/>
              </w:rPr>
              <w:t xml:space="preserve">. 2024, 11(1-2). </w:t>
            </w:r>
            <w:hyperlink r:id="rId15" w:history="1">
              <w:r w:rsidRPr="00133157">
                <w:rPr>
                  <w:rStyle w:val="a4"/>
                  <w:bCs/>
                  <w:sz w:val="24"/>
                  <w:szCs w:val="24"/>
                  <w:lang w:val="en-US"/>
                </w:rPr>
                <w:t>https://doi.org/10.26577/phst2024v11i1a7</w:t>
              </w:r>
            </w:hyperlink>
          </w:p>
          <w:p w:rsidR="00957EA7" w:rsidRPr="00133157" w:rsidRDefault="00957EA7" w:rsidP="00957EA7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16" w:type="dxa"/>
            <w:gridSpan w:val="2"/>
          </w:tcPr>
          <w:p w:rsidR="00957EA7" w:rsidRPr="00133157" w:rsidRDefault="00957EA7" w:rsidP="00957EA7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133157">
              <w:rPr>
                <w:bCs/>
                <w:sz w:val="24"/>
                <w:szCs w:val="24"/>
                <w:lang w:val="kk-KZ"/>
              </w:rPr>
              <w:t>0,4</w:t>
            </w:r>
          </w:p>
          <w:p w:rsidR="00957EA7" w:rsidRPr="00133157" w:rsidRDefault="00957EA7" w:rsidP="00957EA7">
            <w:pPr>
              <w:rPr>
                <w:sz w:val="24"/>
                <w:szCs w:val="24"/>
                <w:lang w:val="kk-KZ"/>
              </w:rPr>
            </w:pPr>
          </w:p>
          <w:p w:rsidR="00957EA7" w:rsidRPr="00133157" w:rsidRDefault="00957EA7" w:rsidP="00957EA7">
            <w:pPr>
              <w:rPr>
                <w:sz w:val="24"/>
                <w:szCs w:val="24"/>
                <w:lang w:val="kk-KZ"/>
              </w:rPr>
            </w:pPr>
          </w:p>
          <w:p w:rsidR="00957EA7" w:rsidRPr="00133157" w:rsidRDefault="00957EA7" w:rsidP="00957EA7">
            <w:pPr>
              <w:rPr>
                <w:sz w:val="24"/>
                <w:szCs w:val="24"/>
                <w:lang w:val="kk-KZ"/>
              </w:rPr>
            </w:pPr>
          </w:p>
          <w:p w:rsidR="00957EA7" w:rsidRPr="00133157" w:rsidRDefault="00957EA7" w:rsidP="00957EA7">
            <w:pPr>
              <w:rPr>
                <w:sz w:val="24"/>
                <w:szCs w:val="24"/>
                <w:lang w:val="kk-KZ"/>
              </w:rPr>
            </w:pPr>
          </w:p>
          <w:p w:rsidR="00957EA7" w:rsidRPr="00133157" w:rsidRDefault="00957EA7" w:rsidP="00957EA7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133157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1983" w:type="dxa"/>
            <w:gridSpan w:val="2"/>
          </w:tcPr>
          <w:p w:rsidR="00957EA7" w:rsidRPr="00133157" w:rsidRDefault="00957EA7" w:rsidP="00957EA7">
            <w:pPr>
              <w:contextualSpacing/>
              <w:rPr>
                <w:bCs/>
                <w:sz w:val="24"/>
                <w:szCs w:val="24"/>
                <w:lang w:val="kk-KZ" w:eastAsia="zh-CN"/>
              </w:rPr>
            </w:pPr>
            <w:r w:rsidRPr="00133157">
              <w:rPr>
                <w:b/>
                <w:sz w:val="24"/>
                <w:szCs w:val="24"/>
                <w:u w:val="single"/>
                <w:lang w:val="kk-KZ"/>
              </w:rPr>
              <w:t>K Akatan</w:t>
            </w:r>
            <w:r w:rsidRPr="00133157">
              <w:rPr>
                <w:sz w:val="24"/>
                <w:szCs w:val="24"/>
                <w:lang w:val="kk-KZ"/>
              </w:rPr>
              <w:t>, A Battalova, N Sagiyeva, S Kabdrakhmanova, N Kaiyrbekov, A Tursyngazykyzy, E Shaymardan, M Beisebekov, G Kampitova</w:t>
            </w:r>
          </w:p>
        </w:tc>
      </w:tr>
      <w:tr w:rsidR="00F05A47" w:rsidTr="001E15DA">
        <w:tc>
          <w:tcPr>
            <w:tcW w:w="562" w:type="dxa"/>
            <w:gridSpan w:val="2"/>
          </w:tcPr>
          <w:p w:rsidR="00F05A47" w:rsidRPr="00133157" w:rsidRDefault="00F05A47" w:rsidP="007C3D98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33157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675" w:type="dxa"/>
            <w:gridSpan w:val="3"/>
          </w:tcPr>
          <w:p w:rsidR="00F05A47" w:rsidRPr="00133157" w:rsidRDefault="00F05A47" w:rsidP="007C3D98">
            <w:pPr>
              <w:pStyle w:val="1"/>
              <w:contextualSpacing/>
              <w:outlineLvl w:val="0"/>
              <w:rPr>
                <w:b/>
                <w:bCs/>
                <w:szCs w:val="24"/>
              </w:rPr>
            </w:pPr>
            <w:r w:rsidRPr="00133157">
              <w:rPr>
                <w:b/>
                <w:bCs/>
                <w:szCs w:val="24"/>
              </w:rPr>
              <w:t>2</w:t>
            </w:r>
          </w:p>
        </w:tc>
        <w:tc>
          <w:tcPr>
            <w:tcW w:w="787" w:type="dxa"/>
          </w:tcPr>
          <w:p w:rsidR="00F05A47" w:rsidRPr="00133157" w:rsidRDefault="00F05A47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98" w:type="dxa"/>
            <w:gridSpan w:val="2"/>
          </w:tcPr>
          <w:p w:rsidR="00F05A47" w:rsidRPr="00133157" w:rsidRDefault="00F05A47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6" w:type="dxa"/>
            <w:gridSpan w:val="2"/>
            <w:vAlign w:val="center"/>
          </w:tcPr>
          <w:p w:rsidR="00F05A47" w:rsidRPr="00133157" w:rsidRDefault="00F05A47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</w:tcPr>
          <w:p w:rsidR="00F05A47" w:rsidRPr="00133157" w:rsidRDefault="00F05A47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05A47" w:rsidRPr="00EF48FA" w:rsidTr="001E15DA">
        <w:tc>
          <w:tcPr>
            <w:tcW w:w="562" w:type="dxa"/>
            <w:gridSpan w:val="2"/>
          </w:tcPr>
          <w:p w:rsidR="00F05A47" w:rsidRPr="000C5B1F" w:rsidRDefault="00F05A47" w:rsidP="000C5B1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675" w:type="dxa"/>
            <w:gridSpan w:val="3"/>
          </w:tcPr>
          <w:p w:rsidR="00F05A47" w:rsidRPr="00133157" w:rsidRDefault="00F05A47" w:rsidP="00F05A47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en-US"/>
              </w:rPr>
            </w:pPr>
            <w:r w:rsidRPr="00133157">
              <w:rPr>
                <w:sz w:val="24"/>
                <w:szCs w:val="24"/>
                <w:lang w:val="kk-KZ"/>
              </w:rPr>
              <w:t>Study of the structure and electrical properties of graphene oxide (GO) and graphene oxide+ nanocellulose (GO+ NC)</w:t>
            </w:r>
          </w:p>
        </w:tc>
        <w:tc>
          <w:tcPr>
            <w:tcW w:w="787" w:type="dxa"/>
          </w:tcPr>
          <w:p w:rsidR="00F05A47" w:rsidRPr="00133157" w:rsidRDefault="00F05A47" w:rsidP="00F05A47">
            <w:pPr>
              <w:tabs>
                <w:tab w:val="left" w:pos="135"/>
              </w:tabs>
              <w:contextualSpacing/>
              <w:rPr>
                <w:sz w:val="24"/>
                <w:szCs w:val="24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98" w:type="dxa"/>
            <w:gridSpan w:val="2"/>
          </w:tcPr>
          <w:p w:rsidR="00F05A47" w:rsidRPr="00133157" w:rsidRDefault="00F05A47" w:rsidP="00F05A47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 xml:space="preserve">Kompleksnoe Ispolzovanie Mineralnogo Syra= Complex use of mineral resources, 2024;21(3):236-247. </w:t>
            </w:r>
            <w:r w:rsidRPr="00133157">
              <w:rPr>
                <w:sz w:val="24"/>
                <w:szCs w:val="24"/>
                <w:lang w:val="en-US"/>
              </w:rPr>
              <w:t xml:space="preserve"> </w:t>
            </w:r>
            <w:r w:rsidRPr="00133157">
              <w:rPr>
                <w:sz w:val="24"/>
                <w:szCs w:val="24"/>
                <w:lang w:val="kk-KZ"/>
              </w:rPr>
              <w:t xml:space="preserve">. </w:t>
            </w:r>
            <w:hyperlink r:id="rId16" w:history="1">
              <w:r w:rsidRPr="00133157">
                <w:rPr>
                  <w:rStyle w:val="a4"/>
                  <w:sz w:val="24"/>
                  <w:szCs w:val="24"/>
                  <w:lang w:val="kk-KZ"/>
                </w:rPr>
                <w:t>https://doi.org/10.55452/1998-6688-2024-21-3-236-247</w:t>
              </w:r>
            </w:hyperlink>
          </w:p>
          <w:p w:rsidR="00F05A47" w:rsidRPr="00133157" w:rsidRDefault="00F05A47" w:rsidP="00F05A47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36" w:type="dxa"/>
            <w:gridSpan w:val="2"/>
          </w:tcPr>
          <w:p w:rsidR="00F05A47" w:rsidRPr="00133157" w:rsidRDefault="00F05A47" w:rsidP="00F05A47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133157"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1983" w:type="dxa"/>
            <w:gridSpan w:val="2"/>
          </w:tcPr>
          <w:p w:rsidR="00F05A47" w:rsidRPr="00133157" w:rsidRDefault="00F05A47" w:rsidP="00F05A47">
            <w:pPr>
              <w:contextualSpacing/>
              <w:rPr>
                <w:bCs/>
                <w:sz w:val="24"/>
                <w:szCs w:val="24"/>
                <w:lang w:val="kk-KZ" w:eastAsia="zh-CN"/>
              </w:rPr>
            </w:pPr>
            <w:r w:rsidRPr="00133157">
              <w:rPr>
                <w:sz w:val="24"/>
                <w:szCs w:val="24"/>
                <w:lang w:val="en-US"/>
              </w:rPr>
              <w:t xml:space="preserve">N Almasov, B Kurbanova, T Kuanyshbekov, </w:t>
            </w:r>
            <w:r w:rsidRPr="00133157">
              <w:rPr>
                <w:b/>
                <w:sz w:val="24"/>
                <w:szCs w:val="24"/>
                <w:u w:val="single"/>
                <w:lang w:val="en-US"/>
              </w:rPr>
              <w:t>K Akatan,</w:t>
            </w:r>
            <w:r w:rsidRPr="00133157">
              <w:rPr>
                <w:sz w:val="24"/>
                <w:szCs w:val="24"/>
                <w:lang w:val="en-US"/>
              </w:rPr>
              <w:t xml:space="preserve"> S Kabdrakhmanova, K Aimaganbetov .</w:t>
            </w:r>
          </w:p>
        </w:tc>
      </w:tr>
      <w:tr w:rsidR="00F05A47" w:rsidRPr="00472668" w:rsidTr="001E15DA">
        <w:tc>
          <w:tcPr>
            <w:tcW w:w="562" w:type="dxa"/>
            <w:gridSpan w:val="2"/>
          </w:tcPr>
          <w:p w:rsidR="00F05A47" w:rsidRPr="000C5B1F" w:rsidRDefault="00F05A47" w:rsidP="000C5B1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F05A47" w:rsidRPr="00133157" w:rsidRDefault="001F026C" w:rsidP="00F05A47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Влияние жидкофазного окисления активированного угля марки «Бау-А» соляной кислотой на его поверхностную структуру</w:t>
            </w:r>
          </w:p>
          <w:p w:rsidR="00F05A47" w:rsidRPr="00133157" w:rsidRDefault="00F05A47" w:rsidP="00F05A47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787" w:type="dxa"/>
          </w:tcPr>
          <w:p w:rsidR="00F05A47" w:rsidRPr="00133157" w:rsidRDefault="00F05A47" w:rsidP="00F05A47">
            <w:pPr>
              <w:tabs>
                <w:tab w:val="left" w:pos="135"/>
              </w:tabs>
              <w:contextualSpacing/>
              <w:rPr>
                <w:sz w:val="24"/>
                <w:szCs w:val="24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98" w:type="dxa"/>
            <w:gridSpan w:val="2"/>
          </w:tcPr>
          <w:p w:rsidR="00F05A47" w:rsidRPr="00133157" w:rsidRDefault="00F05A47" w:rsidP="00F05A47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133157">
              <w:rPr>
                <w:bCs/>
                <w:sz w:val="24"/>
                <w:szCs w:val="24"/>
              </w:rPr>
              <w:t>Вестник НЯЦ РК</w:t>
            </w:r>
            <w:r w:rsidRPr="00133157">
              <w:rPr>
                <w:bCs/>
                <w:sz w:val="24"/>
                <w:szCs w:val="24"/>
                <w:lang w:val="kk-KZ"/>
              </w:rPr>
              <w:t xml:space="preserve">, </w:t>
            </w:r>
            <w:r w:rsidRPr="00133157">
              <w:rPr>
                <w:bCs/>
                <w:sz w:val="24"/>
                <w:szCs w:val="24"/>
              </w:rPr>
              <w:t>2023</w:t>
            </w:r>
            <w:r w:rsidRPr="00133157">
              <w:rPr>
                <w:bCs/>
                <w:sz w:val="24"/>
                <w:szCs w:val="24"/>
                <w:lang w:val="kk-KZ"/>
              </w:rPr>
              <w:t xml:space="preserve">, 3, 96-102. </w:t>
            </w:r>
            <w:r w:rsidRPr="00133157">
              <w:rPr>
                <w:sz w:val="24"/>
                <w:szCs w:val="24"/>
              </w:rPr>
              <w:t xml:space="preserve"> </w:t>
            </w:r>
            <w:hyperlink r:id="rId17" w:history="1">
              <w:r w:rsidRPr="00133157">
                <w:rPr>
                  <w:rStyle w:val="a4"/>
                  <w:bCs/>
                  <w:sz w:val="24"/>
                  <w:szCs w:val="24"/>
                  <w:lang w:val="kk-KZ"/>
                </w:rPr>
                <w:t>https://doi.org/10.52676/1729-7885-2023-3-96-102</w:t>
              </w:r>
            </w:hyperlink>
          </w:p>
          <w:p w:rsidR="00F05A47" w:rsidRPr="00133157" w:rsidRDefault="00F05A47" w:rsidP="00F05A47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F05A47" w:rsidRPr="00133157" w:rsidRDefault="00F05A47" w:rsidP="00F05A47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133157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83" w:type="dxa"/>
            <w:gridSpan w:val="2"/>
            <w:vAlign w:val="center"/>
          </w:tcPr>
          <w:p w:rsidR="00F05A47" w:rsidRPr="00133157" w:rsidRDefault="00F05A47" w:rsidP="00F05A47">
            <w:pPr>
              <w:contextualSpacing/>
              <w:rPr>
                <w:bCs/>
                <w:sz w:val="24"/>
                <w:szCs w:val="24"/>
                <w:lang w:val="kk-KZ" w:eastAsia="zh-CN"/>
              </w:rPr>
            </w:pPr>
            <w:r w:rsidRPr="00133157">
              <w:rPr>
                <w:sz w:val="24"/>
                <w:szCs w:val="24"/>
                <w:lang w:val="kk-KZ"/>
              </w:rPr>
              <w:t xml:space="preserve">Е Шаймардан, СК Кабдрахманова, ММ Бейсебеков, БС Селенова, Н Кантай, </w:t>
            </w:r>
            <w:r w:rsidRPr="00133157">
              <w:rPr>
                <w:b/>
                <w:sz w:val="24"/>
                <w:szCs w:val="24"/>
                <w:u w:val="single"/>
                <w:lang w:val="kk-KZ"/>
              </w:rPr>
              <w:t>K Акатан,</w:t>
            </w:r>
            <w:r w:rsidRPr="00133157">
              <w:rPr>
                <w:sz w:val="24"/>
                <w:szCs w:val="24"/>
                <w:lang w:val="kk-KZ"/>
              </w:rPr>
              <w:t xml:space="preserve"> Ж Имангазинова, С Сыдыкбаева, Ж Сагдоллин</w:t>
            </w:r>
          </w:p>
        </w:tc>
      </w:tr>
      <w:tr w:rsidR="00EF48FA" w:rsidRPr="00472668" w:rsidTr="001E15DA">
        <w:tc>
          <w:tcPr>
            <w:tcW w:w="10241" w:type="dxa"/>
            <w:gridSpan w:val="12"/>
          </w:tcPr>
          <w:p w:rsidR="000C5B1F" w:rsidRDefault="000C5B1F" w:rsidP="00EF48FA">
            <w:pPr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  <w:p w:rsidR="00EF48FA" w:rsidRDefault="00EF48FA" w:rsidP="00EF48FA">
            <w:pPr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0C5B1F">
              <w:rPr>
                <w:b/>
                <w:i/>
                <w:sz w:val="24"/>
                <w:szCs w:val="24"/>
                <w:lang w:val="kk-KZ"/>
              </w:rPr>
              <w:t>Монография</w:t>
            </w:r>
          </w:p>
          <w:p w:rsidR="00943F97" w:rsidRPr="000C5B1F" w:rsidRDefault="00943F97" w:rsidP="00EF48FA">
            <w:pPr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</w:tc>
      </w:tr>
      <w:tr w:rsidR="00EF48FA" w:rsidRPr="00EF48FA" w:rsidTr="001E15DA">
        <w:tc>
          <w:tcPr>
            <w:tcW w:w="562" w:type="dxa"/>
            <w:gridSpan w:val="2"/>
          </w:tcPr>
          <w:p w:rsidR="00EF48FA" w:rsidRPr="000C5B1F" w:rsidRDefault="00EF48FA" w:rsidP="000C5B1F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EF48FA" w:rsidRPr="00133157" w:rsidRDefault="00EF48FA" w:rsidP="00F05A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Қоршаған ортаны қорғауға арналған полимерлер</w:t>
            </w:r>
            <w:r w:rsidR="000C5B1F">
              <w:rPr>
                <w:sz w:val="24"/>
                <w:szCs w:val="24"/>
                <w:lang w:val="kk-KZ"/>
              </w:rPr>
              <w:t xml:space="preserve"> (монография)</w:t>
            </w:r>
          </w:p>
        </w:tc>
        <w:tc>
          <w:tcPr>
            <w:tcW w:w="787" w:type="dxa"/>
          </w:tcPr>
          <w:p w:rsidR="00EF48FA" w:rsidRPr="00133157" w:rsidRDefault="00EF48FA" w:rsidP="00F05A47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98" w:type="dxa"/>
            <w:gridSpan w:val="2"/>
          </w:tcPr>
          <w:p w:rsidR="00EF48FA" w:rsidRPr="00EF48FA" w:rsidRDefault="00EF48FA" w:rsidP="00F05A47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С.Аманжолов атындағы ШҚУ «Берел» баспасы. – 2025 – 130 б.</w:t>
            </w:r>
          </w:p>
        </w:tc>
        <w:tc>
          <w:tcPr>
            <w:tcW w:w="636" w:type="dxa"/>
            <w:gridSpan w:val="2"/>
            <w:vAlign w:val="center"/>
          </w:tcPr>
          <w:p w:rsidR="00EF48FA" w:rsidRPr="00133157" w:rsidRDefault="00EF48FA" w:rsidP="00F05A47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7.62</w:t>
            </w:r>
          </w:p>
        </w:tc>
        <w:tc>
          <w:tcPr>
            <w:tcW w:w="1983" w:type="dxa"/>
            <w:gridSpan w:val="2"/>
            <w:vAlign w:val="center"/>
          </w:tcPr>
          <w:p w:rsidR="00EF48FA" w:rsidRPr="00133157" w:rsidRDefault="00EF48FA" w:rsidP="00F05A47">
            <w:pPr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Ақатан Қ.</w:t>
            </w:r>
          </w:p>
        </w:tc>
      </w:tr>
    </w:tbl>
    <w:p w:rsidR="00957EA7" w:rsidRDefault="00957EA7" w:rsidP="00957EA7">
      <w:pPr>
        <w:pStyle w:val="a5"/>
        <w:rPr>
          <w:sz w:val="24"/>
          <w:szCs w:val="24"/>
          <w:lang w:val="kk-KZ"/>
        </w:rPr>
      </w:pPr>
    </w:p>
    <w:sectPr w:rsidR="00957EA7">
      <w:footerReference w:type="default" r:id="rId1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66D" w:rsidRDefault="0017366D" w:rsidP="000C5B1F">
      <w:r>
        <w:separator/>
      </w:r>
    </w:p>
  </w:endnote>
  <w:endnote w:type="continuationSeparator" w:id="0">
    <w:p w:rsidR="0017366D" w:rsidRDefault="0017366D" w:rsidP="000C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B1F" w:rsidRPr="00031F03" w:rsidRDefault="000C5B1F" w:rsidP="000C5B1F">
    <w:pPr>
      <w:tabs>
        <w:tab w:val="left" w:pos="299"/>
        <w:tab w:val="left" w:pos="993"/>
      </w:tabs>
      <w:ind w:left="426"/>
      <w:rPr>
        <w:b/>
        <w:sz w:val="24"/>
        <w:szCs w:val="24"/>
        <w:lang w:val="kk-KZ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</w:t>
    </w:r>
    <w:r w:rsidRPr="003C38B6">
      <w:rPr>
        <w:b/>
        <w:sz w:val="24"/>
        <w:szCs w:val="24"/>
      </w:rPr>
      <w:t xml:space="preserve">                      </w:t>
    </w:r>
    <w:r>
      <w:rPr>
        <w:b/>
        <w:sz w:val="24"/>
        <w:szCs w:val="24"/>
        <w:lang w:val="kk-KZ"/>
      </w:rPr>
      <w:t xml:space="preserve">     </w:t>
    </w:r>
    <w:r w:rsidRPr="003C38B6">
      <w:rPr>
        <w:b/>
        <w:sz w:val="24"/>
        <w:szCs w:val="24"/>
      </w:rPr>
      <w:t xml:space="preserve"> </w:t>
    </w:r>
    <w:r>
      <w:rPr>
        <w:b/>
        <w:sz w:val="24"/>
        <w:szCs w:val="24"/>
        <w:lang w:val="kk-KZ"/>
      </w:rPr>
      <w:t>Қ.</w:t>
    </w:r>
    <w:r w:rsidRPr="003C38B6">
      <w:rPr>
        <w:b/>
        <w:sz w:val="24"/>
        <w:szCs w:val="24"/>
      </w:rPr>
      <w:t xml:space="preserve"> </w:t>
    </w:r>
    <w:r>
      <w:rPr>
        <w:b/>
        <w:sz w:val="24"/>
        <w:szCs w:val="24"/>
        <w:lang w:val="kk-KZ"/>
      </w:rPr>
      <w:t xml:space="preserve">Ақатан </w:t>
    </w:r>
  </w:p>
  <w:p w:rsidR="000C5B1F" w:rsidRPr="003C38B6" w:rsidRDefault="000C5B1F" w:rsidP="000C5B1F">
    <w:pPr>
      <w:tabs>
        <w:tab w:val="left" w:pos="993"/>
        <w:tab w:val="left" w:pos="2130"/>
      </w:tabs>
      <w:ind w:left="426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C5B1F" w:rsidRPr="003C38B6" w:rsidRDefault="000C5B1F" w:rsidP="000C5B1F">
    <w:pPr>
      <w:tabs>
        <w:tab w:val="left" w:pos="993"/>
      </w:tabs>
      <w:ind w:left="426"/>
      <w:rPr>
        <w:i/>
        <w:sz w:val="24"/>
        <w:szCs w:val="24"/>
      </w:rPr>
    </w:pPr>
    <w:r w:rsidRPr="003C38B6">
      <w:rPr>
        <w:i/>
        <w:sz w:val="24"/>
        <w:szCs w:val="24"/>
        <w:lang w:val="kk-KZ"/>
      </w:rPr>
      <w:t>Тізім</w:t>
    </w:r>
    <w:r>
      <w:rPr>
        <w:i/>
        <w:sz w:val="24"/>
        <w:szCs w:val="24"/>
        <w:lang w:val="kk-KZ"/>
      </w:rPr>
      <w:t>ді растаймын</w:t>
    </w:r>
    <w:r w:rsidRPr="003C38B6">
      <w:rPr>
        <w:i/>
        <w:sz w:val="24"/>
        <w:szCs w:val="24"/>
      </w:rPr>
      <w:t xml:space="preserve">: </w:t>
    </w:r>
  </w:p>
  <w:p w:rsidR="000C5B1F" w:rsidRPr="003C38B6" w:rsidRDefault="000C5B1F" w:rsidP="000C5B1F">
    <w:pPr>
      <w:tabs>
        <w:tab w:val="left" w:pos="993"/>
        <w:tab w:val="left" w:pos="1633"/>
      </w:tabs>
      <w:ind w:left="426"/>
      <w:rPr>
        <w:b/>
        <w:sz w:val="24"/>
        <w:szCs w:val="24"/>
        <w:lang w:val="kk-KZ"/>
      </w:rPr>
    </w:pPr>
    <w:r>
      <w:rPr>
        <w:b/>
        <w:sz w:val="24"/>
        <w:szCs w:val="24"/>
        <w:lang w:val="kk-KZ"/>
      </w:rPr>
      <w:tab/>
    </w:r>
  </w:p>
  <w:p w:rsidR="000C5B1F" w:rsidRPr="003C38B6" w:rsidRDefault="000C5B1F" w:rsidP="000C5B1F">
    <w:pPr>
      <w:tabs>
        <w:tab w:val="left" w:pos="993"/>
      </w:tabs>
      <w:ind w:left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>Ғылым және ғылыми жобаларды коммерцияландыру</w:t>
    </w:r>
  </w:p>
  <w:p w:rsidR="000C5B1F" w:rsidRPr="003C38B6" w:rsidRDefault="000C5B1F" w:rsidP="000C5B1F">
    <w:pPr>
      <w:tabs>
        <w:tab w:val="left" w:pos="993"/>
      </w:tabs>
      <w:ind w:left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бөлімінің </w:t>
    </w:r>
    <w:r w:rsidR="001E15DA">
      <w:rPr>
        <w:b/>
        <w:sz w:val="24"/>
        <w:szCs w:val="24"/>
        <w:lang w:val="kk-KZ"/>
      </w:rPr>
      <w:t>жетекшісі</w:t>
    </w:r>
    <w:r w:rsidRPr="003C38B6">
      <w:rPr>
        <w:b/>
        <w:sz w:val="24"/>
        <w:szCs w:val="24"/>
        <w:lang w:val="kk-KZ"/>
      </w:rPr>
      <w:t xml:space="preserve">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>Г. Шарапиева</w:t>
    </w:r>
  </w:p>
  <w:p w:rsidR="000C5B1F" w:rsidRPr="003C38B6" w:rsidRDefault="000C5B1F" w:rsidP="000C5B1F">
    <w:pPr>
      <w:tabs>
        <w:tab w:val="left" w:pos="993"/>
      </w:tabs>
      <w:ind w:left="426"/>
      <w:rPr>
        <w:b/>
        <w:sz w:val="24"/>
        <w:szCs w:val="24"/>
        <w:lang w:val="kk-KZ"/>
      </w:rPr>
    </w:pPr>
  </w:p>
  <w:p w:rsidR="000C5B1F" w:rsidRPr="003C38B6" w:rsidRDefault="000C5B1F" w:rsidP="000C5B1F">
    <w:pPr>
      <w:tabs>
        <w:tab w:val="left" w:pos="993"/>
      </w:tabs>
      <w:ind w:left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С.Аманжолов атындағы ШҚУ ғылыми хатшысы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 xml:space="preserve">  А. Ескалиев</w:t>
    </w:r>
  </w:p>
  <w:p w:rsidR="001E15DA" w:rsidRDefault="000C5B1F">
    <w:pPr>
      <w:pStyle w:val="a5"/>
      <w:rPr>
        <w:sz w:val="24"/>
        <w:szCs w:val="24"/>
        <w:lang w:val="kk-KZ"/>
      </w:rPr>
    </w:pPr>
    <w:r>
      <w:rPr>
        <w:sz w:val="24"/>
        <w:szCs w:val="24"/>
        <w:lang w:val="kk-KZ"/>
      </w:rPr>
      <w:t xml:space="preserve">       </w:t>
    </w:r>
  </w:p>
  <w:p w:rsidR="000C5B1F" w:rsidRDefault="001E15DA">
    <w:pPr>
      <w:pStyle w:val="a5"/>
    </w:pPr>
    <w:r>
      <w:rPr>
        <w:sz w:val="24"/>
        <w:szCs w:val="24"/>
        <w:lang w:val="kk-KZ"/>
      </w:rPr>
      <w:t xml:space="preserve">       </w:t>
    </w:r>
    <w:r w:rsidR="000C5B1F">
      <w:rPr>
        <w:sz w:val="24"/>
        <w:szCs w:val="24"/>
        <w:lang w:val="kk-KZ"/>
      </w:rPr>
      <w:t xml:space="preserve">26 мамыр </w:t>
    </w:r>
    <w:r w:rsidR="000C5B1F" w:rsidRPr="003C38B6">
      <w:rPr>
        <w:sz w:val="24"/>
        <w:szCs w:val="24"/>
      </w:rPr>
      <w:t>202</w:t>
    </w:r>
    <w:r w:rsidR="000C5B1F">
      <w:rPr>
        <w:sz w:val="24"/>
        <w:szCs w:val="24"/>
        <w:lang w:val="kk-KZ"/>
      </w:rPr>
      <w:t>5</w:t>
    </w:r>
    <w:r w:rsidR="000C5B1F" w:rsidRPr="003C38B6">
      <w:rPr>
        <w:sz w:val="24"/>
        <w:szCs w:val="24"/>
        <w:lang w:val="kk-KZ"/>
      </w:rPr>
      <w:t xml:space="preserve"> жыл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66D" w:rsidRDefault="0017366D" w:rsidP="000C5B1F">
      <w:r>
        <w:separator/>
      </w:r>
    </w:p>
  </w:footnote>
  <w:footnote w:type="continuationSeparator" w:id="0">
    <w:p w:rsidR="0017366D" w:rsidRDefault="0017366D" w:rsidP="000C5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B668D"/>
    <w:multiLevelType w:val="multilevel"/>
    <w:tmpl w:val="F3B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139B7"/>
    <w:multiLevelType w:val="hybridMultilevel"/>
    <w:tmpl w:val="D8781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F0"/>
    <w:rsid w:val="00012F71"/>
    <w:rsid w:val="000C5B1F"/>
    <w:rsid w:val="0017366D"/>
    <w:rsid w:val="001E15DA"/>
    <w:rsid w:val="001F026C"/>
    <w:rsid w:val="002B642A"/>
    <w:rsid w:val="00472668"/>
    <w:rsid w:val="00571E94"/>
    <w:rsid w:val="00833BF1"/>
    <w:rsid w:val="00943F97"/>
    <w:rsid w:val="00957EA7"/>
    <w:rsid w:val="00D950F0"/>
    <w:rsid w:val="00EF48FA"/>
    <w:rsid w:val="00F0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351C0-BDD1-4969-BBD9-24DF35E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7266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726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7266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472668"/>
    <w:rPr>
      <w:color w:val="0000FF"/>
      <w:u w:val="single"/>
    </w:rPr>
  </w:style>
  <w:style w:type="character" w:customStyle="1" w:styleId="typography-modulelvnit">
    <w:name w:val="typography-module__lvnit"/>
    <w:basedOn w:val="a0"/>
    <w:rsid w:val="00472668"/>
  </w:style>
  <w:style w:type="paragraph" w:styleId="a5">
    <w:name w:val="footer"/>
    <w:basedOn w:val="a"/>
    <w:link w:val="a6"/>
    <w:uiPriority w:val="99"/>
    <w:unhideWhenUsed/>
    <w:rsid w:val="004726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266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47266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C5B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5B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0C5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pol.20240486" TargetMode="External"/><Relationship Id="rId13" Type="http://schemas.openxmlformats.org/officeDocument/2006/relationships/hyperlink" Target="https://doi.org/10.1016/j.matpr.2023.04.34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3390/nano14191588" TargetMode="External"/><Relationship Id="rId12" Type="http://schemas.openxmlformats.org/officeDocument/2006/relationships/hyperlink" Target="https://doi.org/10.3390/jcs7080308" TargetMode="External"/><Relationship Id="rId17" Type="http://schemas.openxmlformats.org/officeDocument/2006/relationships/hyperlink" Target="https://doi.org/10.52676/1729-7885-2023-3-96-1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55452/1998-6688-2024-21-3-236-24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jcs70803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26577/phst2024v11i1a7" TargetMode="External"/><Relationship Id="rId10" Type="http://schemas.openxmlformats.org/officeDocument/2006/relationships/hyperlink" Target="https://doi.org/10.1002/slct.20230174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pol.20240485" TargetMode="External"/><Relationship Id="rId14" Type="http://schemas.openxmlformats.org/officeDocument/2006/relationships/hyperlink" Target="https://doi.org/10.26577/ijbch.2023.v16.i1.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Admin</cp:lastModifiedBy>
  <cp:revision>8</cp:revision>
  <dcterms:created xsi:type="dcterms:W3CDTF">2025-05-27T15:56:00Z</dcterms:created>
  <dcterms:modified xsi:type="dcterms:W3CDTF">2025-05-28T06:04:00Z</dcterms:modified>
</cp:coreProperties>
</file>