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Pr="00EC3C74" w:rsidRDefault="00066CDF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03.06.</w:t>
      </w:r>
      <w:r w:rsidR="005239C2">
        <w:rPr>
          <w:rFonts w:ascii="Times New Roman" w:hAnsi="Times New Roman" w:cs="Times New Roman"/>
          <w:b/>
        </w:rPr>
        <w:t>202</w:t>
      </w:r>
      <w:r w:rsidR="00D81E1E"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4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066C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066C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066CDF">
              <w:rPr>
                <w:rFonts w:ascii="Times New Roman" w:hAnsi="Times New Roman" w:cs="Times New Roman"/>
                <w:sz w:val="20"/>
                <w:szCs w:val="20"/>
              </w:rPr>
              <w:t>03.06.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8" w:rsidRPr="00480358" w:rsidRDefault="00480358" w:rsidP="00480358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358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480358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480358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480358" w:rsidRPr="00480358" w:rsidRDefault="00480358" w:rsidP="00480358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358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480358" w:rsidRPr="00480358" w:rsidRDefault="00480358" w:rsidP="00480358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358">
              <w:rPr>
                <w:rFonts w:ascii="Times New Roman" w:hAnsi="Times New Roman"/>
                <w:sz w:val="20"/>
                <w:szCs w:val="20"/>
              </w:rPr>
              <w:t>Тойкебаева Баян Ж</w:t>
            </w:r>
            <w:r w:rsidRPr="004803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480358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480358" w:rsidRPr="00480358" w:rsidRDefault="00480358" w:rsidP="00480358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358">
              <w:rPr>
                <w:rFonts w:ascii="Times New Roman" w:hAnsi="Times New Roman"/>
                <w:sz w:val="20"/>
                <w:szCs w:val="20"/>
              </w:rPr>
              <w:t>Абылайхан Акерке;</w:t>
            </w:r>
          </w:p>
          <w:p w:rsidR="00480358" w:rsidRPr="00480358" w:rsidRDefault="00480358" w:rsidP="00480358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48035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1A2E8F" w:rsidRPr="00480358" w:rsidRDefault="001A2E8F" w:rsidP="00480358">
            <w:pPr>
              <w:tabs>
                <w:tab w:val="left" w:pos="851"/>
                <w:tab w:val="left" w:pos="1134"/>
              </w:tabs>
              <w:spacing w:line="240" w:lineRule="auto"/>
              <w:ind w:left="1211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A" w:rsidRPr="00DD33FA" w:rsidRDefault="00DD33FA" w:rsidP="00DD33FA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Предварительное утверждение годовой финансовой отчетности Общества за год, закончившийся 31 декабря 2024 года;</w:t>
            </w:r>
          </w:p>
          <w:p w:rsidR="00DD33FA" w:rsidRPr="00DD33FA" w:rsidRDefault="00DD33FA" w:rsidP="00DD33FA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Внесение предложения по порядку распределения чистого дохода с последующим вынесением на утверждение Единственному акционеру.</w:t>
            </w:r>
          </w:p>
          <w:p w:rsidR="00DD33FA" w:rsidRPr="00DD33FA" w:rsidRDefault="00DD33FA" w:rsidP="00DD33FA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Утверждение размеров оплаты за обучение на 2025 – 2026 уч.год.</w:t>
            </w:r>
          </w:p>
          <w:p w:rsidR="001A2E8F" w:rsidRPr="00DD33FA" w:rsidRDefault="00DD33FA" w:rsidP="00DD33FA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 xml:space="preserve">Рассмотрение вопроса о проведении самооценки деятельности Совета директоров, Комитетов, членов Совета директоров, оценки деятельности Правления, Корпоративного секретаря, 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>антикоррупционной к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>омплаенс – службы и Службы внутреннего аудита.</w:t>
            </w:r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66CDF"/>
    <w:rsid w:val="00076CDD"/>
    <w:rsid w:val="000D1C6E"/>
    <w:rsid w:val="000E5D00"/>
    <w:rsid w:val="001830D1"/>
    <w:rsid w:val="001A2E8F"/>
    <w:rsid w:val="00207506"/>
    <w:rsid w:val="0020779C"/>
    <w:rsid w:val="00432581"/>
    <w:rsid w:val="00480358"/>
    <w:rsid w:val="005239C2"/>
    <w:rsid w:val="00565883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D81E1E"/>
    <w:rsid w:val="00DD33FA"/>
    <w:rsid w:val="00E033D0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37</cp:revision>
  <dcterms:created xsi:type="dcterms:W3CDTF">2024-02-06T10:24:00Z</dcterms:created>
  <dcterms:modified xsi:type="dcterms:W3CDTF">2025-09-04T10:17:00Z</dcterms:modified>
</cp:coreProperties>
</file>