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749D4" w14:textId="77777777" w:rsidR="001777ED" w:rsidRDefault="001777ED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82046D" w14:textId="4D917B67" w:rsidR="00BC46E4" w:rsidRPr="00A726EB" w:rsidRDefault="00BC46E4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444E3181" w14:textId="1F33DAE2" w:rsidR="001B3193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color w:val="000000"/>
          <w:lang w:val="kk-KZ"/>
        </w:rPr>
        <w:t>Үміткердің АЖТ</w:t>
      </w:r>
      <w:r w:rsidR="00541461" w:rsidRPr="00AB791B">
        <w:rPr>
          <w:color w:val="000000"/>
          <w:lang w:val="kk-KZ"/>
        </w:rPr>
        <w:t>:</w:t>
      </w:r>
      <w:r w:rsidR="001B3193" w:rsidRPr="00AB791B">
        <w:rPr>
          <w:lang w:val="kk-KZ"/>
        </w:rPr>
        <w:t xml:space="preserve"> </w:t>
      </w:r>
      <w:r w:rsidR="009029A9" w:rsidRPr="009029A9">
        <w:rPr>
          <w:b/>
          <w:i/>
          <w:lang w:val="kk-KZ"/>
        </w:rPr>
        <w:t>Карменова М</w:t>
      </w:r>
      <w:r w:rsidR="009029A9">
        <w:rPr>
          <w:b/>
          <w:i/>
          <w:lang w:val="kk-KZ"/>
        </w:rPr>
        <w:t>.</w:t>
      </w:r>
      <w:r w:rsidR="009029A9" w:rsidRPr="009029A9">
        <w:rPr>
          <w:b/>
          <w:i/>
          <w:lang w:val="kk-KZ"/>
        </w:rPr>
        <w:t>А</w:t>
      </w:r>
      <w:r w:rsidR="009029A9">
        <w:rPr>
          <w:b/>
          <w:i/>
          <w:lang w:val="kk-KZ"/>
        </w:rPr>
        <w:t>.</w:t>
      </w:r>
    </w:p>
    <w:p w14:paraId="06CDEA3F" w14:textId="2EEE2064" w:rsidR="004829B1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spacing w:val="2"/>
          <w:lang w:val="kk-KZ"/>
        </w:rPr>
        <w:t>Автордың идентификаторлары</w:t>
      </w:r>
      <w:r w:rsidR="004829B1" w:rsidRPr="009029A9">
        <w:rPr>
          <w:spacing w:val="2"/>
          <w:lang w:val="kk-KZ"/>
        </w:rPr>
        <w:t>:</w:t>
      </w:r>
    </w:p>
    <w:p w14:paraId="24A03833" w14:textId="529C4F12" w:rsidR="00D673E4" w:rsidRPr="009029A9" w:rsidRDefault="001B3193" w:rsidP="001B3193">
      <w:pPr>
        <w:pStyle w:val="a3"/>
        <w:spacing w:before="0" w:beforeAutospacing="0" w:after="0" w:afterAutospacing="0"/>
        <w:rPr>
          <w:spacing w:val="2"/>
          <w:lang w:val="kk-KZ"/>
        </w:rPr>
      </w:pPr>
      <w:r w:rsidRPr="00AB791B">
        <w:rPr>
          <w:lang w:val="kk-KZ"/>
        </w:rPr>
        <w:t xml:space="preserve">Scopus Author </w:t>
      </w:r>
      <w:r w:rsidRPr="009029A9">
        <w:rPr>
          <w:spacing w:val="2"/>
          <w:lang w:val="kk-KZ"/>
        </w:rPr>
        <w:t xml:space="preserve">ID: </w:t>
      </w:r>
      <w:r w:rsidR="009029A9" w:rsidRPr="009029A9">
        <w:rPr>
          <w:spacing w:val="2"/>
          <w:lang w:val="kk-KZ"/>
        </w:rPr>
        <w:t>57217096947</w:t>
      </w:r>
    </w:p>
    <w:p w14:paraId="3198B0AE" w14:textId="117619B7" w:rsidR="001B3193" w:rsidRPr="00AB791B" w:rsidRDefault="001B3193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AB791B">
        <w:rPr>
          <w:lang w:val="en-US"/>
        </w:rPr>
        <w:t xml:space="preserve">Web of Science Researcher </w:t>
      </w:r>
      <w:r w:rsidRPr="00AB791B">
        <w:rPr>
          <w:spacing w:val="2"/>
          <w:lang w:val="en-US"/>
        </w:rPr>
        <w:t xml:space="preserve">ID: </w:t>
      </w:r>
      <w:r w:rsidR="009029A9" w:rsidRPr="002A540C">
        <w:rPr>
          <w:lang w:val="en-US"/>
        </w:rPr>
        <w:t>ACV-9911-2022</w:t>
      </w:r>
    </w:p>
    <w:p w14:paraId="434C56F1" w14:textId="77777777" w:rsidR="009029A9" w:rsidRPr="00847789" w:rsidRDefault="00E82713" w:rsidP="009029A9">
      <w:pPr>
        <w:pStyle w:val="a3"/>
        <w:spacing w:before="0" w:beforeAutospacing="0" w:after="0" w:afterAutospacing="0"/>
        <w:rPr>
          <w:lang w:val="kk-KZ"/>
        </w:rPr>
      </w:pPr>
      <w:hyperlink r:id="rId11" w:history="1">
        <w:r w:rsidR="009029A9" w:rsidRPr="000F6021">
          <w:rPr>
            <w:rStyle w:val="aa"/>
          </w:rPr>
          <w:t>https://orcid.org/0000-0002-3028-9461</w:t>
        </w:r>
      </w:hyperlink>
      <w:r w:rsidR="009029A9">
        <w:t xml:space="preserve"> </w:t>
      </w:r>
    </w:p>
    <w:tbl>
      <w:tblPr>
        <w:tblStyle w:val="a8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3"/>
        <w:gridCol w:w="2126"/>
        <w:gridCol w:w="2268"/>
        <w:gridCol w:w="1417"/>
        <w:gridCol w:w="1701"/>
        <w:gridCol w:w="2722"/>
        <w:gridCol w:w="1105"/>
      </w:tblGrid>
      <w:tr w:rsidR="00520FEC" w:rsidRPr="00C35C5D" w14:paraId="7F186259" w14:textId="77777777" w:rsidTr="00FE3F54">
        <w:trPr>
          <w:trHeight w:val="1927"/>
        </w:trPr>
        <w:tc>
          <w:tcPr>
            <w:tcW w:w="425" w:type="dxa"/>
          </w:tcPr>
          <w:p w14:paraId="36E033AD" w14:textId="12E51C1C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006" w:type="dxa"/>
          </w:tcPr>
          <w:p w14:paraId="522B4572" w14:textId="5099AD34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993" w:type="dxa"/>
          </w:tcPr>
          <w:p w14:paraId="6113F8D5" w14:textId="5142CD8A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14:paraId="563DFC16" w14:textId="00A973FB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Журналдың атауы, жариялау жылы (деректер базалары бойынша),</w:t>
            </w:r>
            <w:r w:rsidRPr="00C35C5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35C5D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268" w:type="dxa"/>
          </w:tcPr>
          <w:p w14:paraId="22FCC9BC" w14:textId="5F2B8C7B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417" w:type="dxa"/>
          </w:tcPr>
          <w:p w14:paraId="56D400CB" w14:textId="71305284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14:paraId="1E2F613C" w14:textId="14621743" w:rsidR="00520FEC" w:rsidRPr="00C35C5D" w:rsidRDefault="00520FEC" w:rsidP="001777E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="001777ED" w:rsidRPr="00C35C5D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C35C5D">
              <w:rPr>
                <w:rFonts w:ascii="Times New Roman" w:hAnsi="Times New Roman" w:cs="Times New Roman"/>
                <w:b/>
              </w:rPr>
              <w:t>рі бойынша CiteScore (СайтСкор) процентилі және ғылым саласы*</w:t>
            </w:r>
          </w:p>
        </w:tc>
        <w:tc>
          <w:tcPr>
            <w:tcW w:w="2722" w:type="dxa"/>
          </w:tcPr>
          <w:p w14:paraId="1AB20D72" w14:textId="35F81622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1105" w:type="dxa"/>
          </w:tcPr>
          <w:p w14:paraId="3BBA8F4D" w14:textId="0DE549F5" w:rsidR="00520FEC" w:rsidRPr="00C35C5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C35C5D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C35C5D" w14:paraId="6869E118" w14:textId="77777777" w:rsidTr="00FE3F54">
        <w:trPr>
          <w:trHeight w:val="227"/>
        </w:trPr>
        <w:tc>
          <w:tcPr>
            <w:tcW w:w="425" w:type="dxa"/>
          </w:tcPr>
          <w:p w14:paraId="6581E751" w14:textId="77777777" w:rsidR="009C4216" w:rsidRPr="00C35C5D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393F959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0481A58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05" w:type="dxa"/>
          </w:tcPr>
          <w:p w14:paraId="69B53973" w14:textId="77777777" w:rsidR="009C4216" w:rsidRPr="00C35C5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C35C5D">
              <w:rPr>
                <w:b/>
                <w:sz w:val="22"/>
                <w:szCs w:val="22"/>
              </w:rPr>
              <w:t>9</w:t>
            </w:r>
          </w:p>
        </w:tc>
      </w:tr>
      <w:tr w:rsidR="00847789" w:rsidRPr="00C35C5D" w14:paraId="11C82176" w14:textId="77777777" w:rsidTr="00FE3F54">
        <w:trPr>
          <w:trHeight w:val="2166"/>
        </w:trPr>
        <w:tc>
          <w:tcPr>
            <w:tcW w:w="425" w:type="dxa"/>
          </w:tcPr>
          <w:p w14:paraId="40ED3A46" w14:textId="77777777" w:rsidR="00847789" w:rsidRPr="00C35C5D" w:rsidRDefault="00847789" w:rsidP="0084778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C319D84" w14:textId="57883CFE" w:rsidR="00847789" w:rsidRPr="00C35C5D" w:rsidRDefault="00847789" w:rsidP="00847789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C35C5D">
              <w:rPr>
                <w:rFonts w:ascii="Times New Roman" w:eastAsia="MinionPro-Regular" w:hAnsi="Times New Roman" w:cs="Times New Roman"/>
                <w:color w:val="000000"/>
                <w:sz w:val="22"/>
                <w:szCs w:val="22"/>
                <w:lang w:val="en-US"/>
              </w:rPr>
              <w:t>An Approach for Clustering of Seismic Events using Unsupervised Machine Learning</w:t>
            </w:r>
          </w:p>
        </w:tc>
        <w:tc>
          <w:tcPr>
            <w:tcW w:w="993" w:type="dxa"/>
          </w:tcPr>
          <w:p w14:paraId="2674AE64" w14:textId="2AC542B4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7F51ACD4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 xml:space="preserve">Acta Polytechnica Hungarica, Vol. 19, No. 5, 2022. pp.7-22, </w:t>
            </w:r>
          </w:p>
          <w:p w14:paraId="7B602E1C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DOI: 10.12700/APH.19.5.2022.5.1</w:t>
            </w:r>
          </w:p>
          <w:p w14:paraId="33D5D3FF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3B2F6003" w14:textId="208D5431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14:paraId="0A293DDD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IF=1</w:t>
            </w:r>
          </w:p>
          <w:p w14:paraId="6B36F836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Квартиль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35C5D">
              <w:rPr>
                <w:rFonts w:ascii="Times New Roman" w:hAnsi="Times New Roman" w:cs="Times New Roman"/>
                <w:lang w:val="en-US"/>
              </w:rPr>
              <w:t>Q3</w:t>
            </w:r>
          </w:p>
          <w:p w14:paraId="2383334D" w14:textId="5E5FF32F" w:rsidR="00847789" w:rsidRPr="00C35C5D" w:rsidRDefault="00FE6769" w:rsidP="00847789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Ғылыми сала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Engineering, Multidisciplinary</w:t>
            </w:r>
          </w:p>
        </w:tc>
        <w:tc>
          <w:tcPr>
            <w:tcW w:w="1417" w:type="dxa"/>
          </w:tcPr>
          <w:p w14:paraId="7B53CD23" w14:textId="44BED284" w:rsidR="00847789" w:rsidRPr="00C35C5D" w:rsidRDefault="00847789" w:rsidP="00847789">
            <w:pPr>
              <w:jc w:val="center"/>
              <w:rPr>
                <w:rFonts w:ascii="Times New Roman" w:eastAsia="Arial Unicode MS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555E6CB6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CiteScore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 2022 - 4.5, </w:t>
            </w:r>
          </w:p>
          <w:p w14:paraId="413FF504" w14:textId="502036F1" w:rsidR="00847789" w:rsidRPr="00C35C5D" w:rsidRDefault="00FE6769" w:rsidP="00847789">
            <w:pPr>
              <w:ind w:left="-15" w:firstLine="15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Ғылыми сала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7110602B" w14:textId="4DA77BEF" w:rsidR="00847789" w:rsidRPr="00C35C5D" w:rsidRDefault="00847789" w:rsidP="00847789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– </w:t>
            </w: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75</w:t>
            </w: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722" w:type="dxa"/>
          </w:tcPr>
          <w:p w14:paraId="1A2D6B9C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spacing w:val="3"/>
                <w:u w:val="single"/>
                <w:lang w:val="en-US"/>
              </w:rPr>
              <w:t>Markhaba Karmenova,</w:t>
            </w: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 Aizhan Tlebaldinova,</w:t>
            </w:r>
          </w:p>
          <w:p w14:paraId="5B860DBF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Iurii Krak, </w:t>
            </w:r>
          </w:p>
          <w:p w14:paraId="40CA3C91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Natalya Denissova, </w:t>
            </w:r>
          </w:p>
          <w:p w14:paraId="29825AE6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Galina Popova, </w:t>
            </w:r>
          </w:p>
          <w:p w14:paraId="08E5E354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Zheniskul Zhantassova, </w:t>
            </w:r>
          </w:p>
          <w:p w14:paraId="764EC2B6" w14:textId="77777777" w:rsidR="00847789" w:rsidRPr="00C35C5D" w:rsidRDefault="00847789" w:rsidP="00847789">
            <w:pPr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 xml:space="preserve">Elena Ponkina, </w:t>
            </w:r>
          </w:p>
          <w:p w14:paraId="5649B3B3" w14:textId="4690BEF9" w:rsidR="00847789" w:rsidRPr="00C35C5D" w:rsidRDefault="00847789" w:rsidP="00847789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spacing w:val="3"/>
                <w:lang w:val="en-US"/>
              </w:rPr>
              <w:t>György Györök</w:t>
            </w:r>
          </w:p>
        </w:tc>
        <w:tc>
          <w:tcPr>
            <w:tcW w:w="1105" w:type="dxa"/>
          </w:tcPr>
          <w:p w14:paraId="647FB177" w14:textId="0717669B" w:rsidR="00847789" w:rsidRPr="00C35C5D" w:rsidRDefault="00847789" w:rsidP="00847789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 xml:space="preserve">Бірінші автор  </w:t>
            </w:r>
            <w:r w:rsidRPr="00C35C5D">
              <w:rPr>
                <w:sz w:val="22"/>
                <w:szCs w:val="22"/>
                <w:lang w:val="kk-KZ"/>
              </w:rPr>
              <w:t xml:space="preserve">және </w:t>
            </w:r>
            <w:r w:rsidRPr="00C35C5D">
              <w:rPr>
                <w:sz w:val="22"/>
                <w:szCs w:val="22"/>
              </w:rPr>
              <w:t>корреспонденция үшін 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64821B" w14:textId="6AF9C6BB" w:rsidR="00AB791B" w:rsidRPr="00AB791B" w:rsidRDefault="00AB791B" w:rsidP="00AB791B">
      <w:pPr>
        <w:spacing w:after="0" w:line="240" w:lineRule="auto"/>
        <w:ind w:firstLine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="00424E2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Карменова М.А.</w:t>
      </w:r>
    </w:p>
    <w:p w14:paraId="0BE01BC1" w14:textId="77777777" w:rsidR="00AB791B" w:rsidRP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F957BB4" w14:textId="77777777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14:paraId="14B771E6" w14:textId="77777777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C993F4C" w14:textId="77777777" w:rsidR="00AB791B" w:rsidRDefault="00AB791B" w:rsidP="00AB791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7E1E3008" w14:textId="4B39DFC8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="001777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Шарапиева Г.Д.</w:t>
      </w:r>
    </w:p>
    <w:p w14:paraId="6725928C" w14:textId="77777777" w:rsidR="00AB791B" w:rsidRDefault="00AB791B" w:rsidP="00AB79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6ED9FC4" w14:textId="552017B2" w:rsidR="00AB791B" w:rsidRDefault="00AB791B" w:rsidP="00AB79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</w:t>
      </w:r>
      <w:r w:rsidR="001777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Ескалиев А.С.</w:t>
      </w:r>
    </w:p>
    <w:p w14:paraId="0516E21F" w14:textId="047C7324" w:rsidR="00AB791B" w:rsidRDefault="00AB791B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330E4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30E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қыркүйек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424E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9ED706A" w14:textId="77777777" w:rsidR="00AB791B" w:rsidRDefault="00AB791B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DA35E0" w14:textId="77777777" w:rsidR="00BE2E79" w:rsidRPr="000A3C53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2"/>
        <w:gridCol w:w="2127"/>
        <w:gridCol w:w="2268"/>
        <w:gridCol w:w="1417"/>
        <w:gridCol w:w="1701"/>
        <w:gridCol w:w="2693"/>
        <w:gridCol w:w="1134"/>
      </w:tblGrid>
      <w:tr w:rsidR="00696071" w:rsidRPr="00C35C5D" w14:paraId="1049B9A0" w14:textId="77777777" w:rsidTr="00FE3F54">
        <w:trPr>
          <w:trHeight w:val="266"/>
        </w:trPr>
        <w:tc>
          <w:tcPr>
            <w:tcW w:w="425" w:type="dxa"/>
          </w:tcPr>
          <w:p w14:paraId="1908C3D8" w14:textId="77777777" w:rsidR="0028361A" w:rsidRPr="00C35C5D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/>
              </w:rPr>
            </w:pPr>
            <w:r w:rsidRPr="00C35C5D">
              <w:rPr>
                <w:b/>
                <w:sz w:val="22"/>
                <w:szCs w:val="22"/>
                <w:lang w:val="kk-KZ"/>
              </w:rPr>
              <w:t xml:space="preserve"> </w:t>
            </w:r>
            <w:r w:rsidR="0028361A" w:rsidRPr="00C35C5D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6" w:type="dxa"/>
          </w:tcPr>
          <w:p w14:paraId="004DFFE0" w14:textId="77777777" w:rsidR="0028361A" w:rsidRPr="00C35C5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35C5D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992" w:type="dxa"/>
          </w:tcPr>
          <w:p w14:paraId="4B5DF603" w14:textId="77777777" w:rsidR="0028361A" w:rsidRPr="00C35C5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127" w:type="dxa"/>
          </w:tcPr>
          <w:p w14:paraId="6EB3AF6C" w14:textId="77777777" w:rsidR="0028361A" w:rsidRPr="00C35C5D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68" w:type="dxa"/>
          </w:tcPr>
          <w:p w14:paraId="7E5DC4C2" w14:textId="77777777" w:rsidR="0028361A" w:rsidRPr="00C35C5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C35C5D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</w:tcPr>
          <w:p w14:paraId="6E52307F" w14:textId="77777777" w:rsidR="0028361A" w:rsidRPr="00C35C5D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35C5D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701" w:type="dxa"/>
          </w:tcPr>
          <w:p w14:paraId="621B793D" w14:textId="77777777" w:rsidR="0028361A" w:rsidRPr="00C35C5D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693" w:type="dxa"/>
          </w:tcPr>
          <w:p w14:paraId="5306F1CD" w14:textId="77777777" w:rsidR="0028361A" w:rsidRPr="00C35C5D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134" w:type="dxa"/>
          </w:tcPr>
          <w:p w14:paraId="4C771ABE" w14:textId="77777777" w:rsidR="0028361A" w:rsidRPr="00C35C5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C35C5D">
              <w:rPr>
                <w:b/>
                <w:sz w:val="22"/>
                <w:szCs w:val="22"/>
                <w:lang w:val="en-US"/>
              </w:rPr>
              <w:t>9</w:t>
            </w:r>
          </w:p>
        </w:tc>
      </w:tr>
      <w:tr w:rsidR="00847789" w:rsidRPr="00C35C5D" w14:paraId="399ACC29" w14:textId="77777777" w:rsidTr="00FE3F54">
        <w:trPr>
          <w:trHeight w:val="1418"/>
        </w:trPr>
        <w:tc>
          <w:tcPr>
            <w:tcW w:w="425" w:type="dxa"/>
          </w:tcPr>
          <w:p w14:paraId="7762F75A" w14:textId="4FA448FF" w:rsidR="00847789" w:rsidRPr="00C35C5D" w:rsidRDefault="00847789" w:rsidP="00847789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C35C5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06" w:type="dxa"/>
          </w:tcPr>
          <w:p w14:paraId="0D392446" w14:textId="77777777" w:rsidR="00847789" w:rsidRPr="00C35C5D" w:rsidRDefault="00847789" w:rsidP="00847789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</w:pPr>
            <w:r w:rsidRPr="00C35C5D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  <w:t>Comparison of Modern Convolution and Transformer Architectures: YOLO and RT-DETR in Meniscus Diagnosis</w:t>
            </w:r>
          </w:p>
          <w:p w14:paraId="2AB83BCC" w14:textId="0856902A" w:rsidR="00847789" w:rsidRPr="00C35C5D" w:rsidRDefault="00847789" w:rsidP="0084778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14:paraId="78DABD93" w14:textId="40AA3150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7" w:type="dxa"/>
          </w:tcPr>
          <w:p w14:paraId="79E9C446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Computers, Vol. 14, No. 8, 2025, 333.</w:t>
            </w:r>
          </w:p>
          <w:p w14:paraId="0BCAB7AE" w14:textId="181BADD0" w:rsidR="00847789" w:rsidRPr="00C35C5D" w:rsidRDefault="00847789" w:rsidP="00847789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 xml:space="preserve">DOI: https://doi.org/10.3390/computers14080333   </w:t>
            </w:r>
          </w:p>
        </w:tc>
        <w:tc>
          <w:tcPr>
            <w:tcW w:w="2268" w:type="dxa"/>
          </w:tcPr>
          <w:p w14:paraId="6F8E86A5" w14:textId="77777777" w:rsidR="00847789" w:rsidRPr="00C35C5D" w:rsidRDefault="00847789" w:rsidP="00847789">
            <w:pPr>
              <w:rPr>
                <w:rFonts w:ascii="Times New Roman" w:hAnsi="Times New Roman" w:cs="Times New Roman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IF</w:t>
            </w:r>
            <w:r w:rsidRPr="00C35C5D">
              <w:rPr>
                <w:rFonts w:ascii="Times New Roman" w:hAnsi="Times New Roman" w:cs="Times New Roman"/>
              </w:rPr>
              <w:t>=4.2</w:t>
            </w:r>
          </w:p>
          <w:p w14:paraId="49D0496C" w14:textId="77777777" w:rsidR="00847789" w:rsidRPr="00C35C5D" w:rsidRDefault="00847789" w:rsidP="00847789">
            <w:pPr>
              <w:rPr>
                <w:rFonts w:ascii="Times New Roman" w:hAnsi="Times New Roman" w:cs="Times New Roman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Квартиль</w:t>
            </w:r>
            <w:r w:rsidRPr="00C35C5D">
              <w:rPr>
                <w:rFonts w:ascii="Times New Roman" w:hAnsi="Times New Roman" w:cs="Times New Roman"/>
              </w:rPr>
              <w:t xml:space="preserve"> -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 Q2</w:t>
            </w:r>
          </w:p>
          <w:p w14:paraId="7731EB9F" w14:textId="0538E8C6" w:rsidR="00847789" w:rsidRPr="0031099B" w:rsidRDefault="00FE6769" w:rsidP="00847789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Ғылыми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  <w:r w:rsidR="00847789" w:rsidRPr="00C35C5D">
              <w:rPr>
                <w:rFonts w:ascii="Times New Roman" w:eastAsia="Times New Roman" w:hAnsi="Times New Roman" w:cs="Times New Roman"/>
                <w:lang w:val="en-US" w:eastAsia="ru-RU"/>
              </w:rPr>
              <w:t>Computer Science</w:t>
            </w:r>
          </w:p>
          <w:p w14:paraId="7AF54AAD" w14:textId="78E7CC1E" w:rsidR="00847789" w:rsidRPr="00C35C5D" w:rsidRDefault="00847789" w:rsidP="00847789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</w:tcPr>
          <w:p w14:paraId="2F3EBF17" w14:textId="32339AE5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64753154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CiteScore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2024  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C35C5D">
              <w:rPr>
                <w:rFonts w:ascii="Times New Roman" w:hAnsi="Times New Roman" w:cs="Times New Roman"/>
                <w:lang w:val="kk-KZ"/>
              </w:rPr>
              <w:t>7.5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2EC10257" w14:textId="4FD2C01C" w:rsidR="00847789" w:rsidRPr="00C35C5D" w:rsidRDefault="00FE676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Ғылыми</w:t>
            </w:r>
            <w:r w:rsidRPr="00224B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</w:t>
            </w:r>
            <w:r w:rsidRPr="00224B7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Computer Science:</w:t>
            </w:r>
          </w:p>
          <w:p w14:paraId="3D83A0BE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Computer Science (miscellaneous)</w:t>
            </w:r>
          </w:p>
          <w:p w14:paraId="1ACF0220" w14:textId="7DBA6A64" w:rsidR="00847789" w:rsidRPr="00C35C5D" w:rsidRDefault="00847789" w:rsidP="0084778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– </w:t>
            </w: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84</w:t>
            </w: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693" w:type="dxa"/>
          </w:tcPr>
          <w:p w14:paraId="0AD427D4" w14:textId="77777777" w:rsidR="00847789" w:rsidRPr="00C35C5D" w:rsidRDefault="00847789" w:rsidP="0084778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 xml:space="preserve">Tlebaldinova A., </w:t>
            </w:r>
          </w:p>
          <w:p w14:paraId="08089AF4" w14:textId="77777777" w:rsidR="00847789" w:rsidRPr="00C35C5D" w:rsidRDefault="00847789" w:rsidP="00847789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 xml:space="preserve">Omiotek Z., </w:t>
            </w:r>
          </w:p>
          <w:p w14:paraId="4D2D3930" w14:textId="77777777" w:rsidR="00847789" w:rsidRPr="00C35C5D" w:rsidRDefault="00847789" w:rsidP="00847789">
            <w:pPr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  <w:r w:rsidRPr="00C35C5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Karmenova M.,</w:t>
            </w:r>
          </w:p>
          <w:p w14:paraId="5AF7C944" w14:textId="77777777" w:rsidR="00847789" w:rsidRPr="00C35C5D" w:rsidRDefault="00847789" w:rsidP="0084778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 xml:space="preserve">Kumargazhanova S., Smailova S., </w:t>
            </w:r>
          </w:p>
          <w:p w14:paraId="6EF125F1" w14:textId="77777777" w:rsidR="00847789" w:rsidRPr="00C35C5D" w:rsidRDefault="00847789" w:rsidP="0084778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 xml:space="preserve">Tankibayeva A., </w:t>
            </w:r>
          </w:p>
          <w:p w14:paraId="34499280" w14:textId="77777777" w:rsidR="00847789" w:rsidRPr="00C35C5D" w:rsidRDefault="00847789" w:rsidP="0084778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 xml:space="preserve">Kumarkanova A., </w:t>
            </w:r>
          </w:p>
          <w:p w14:paraId="129133B6" w14:textId="05860D66" w:rsidR="00847789" w:rsidRPr="00C35C5D" w:rsidRDefault="00847789" w:rsidP="00847789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C35C5D">
              <w:rPr>
                <w:rFonts w:ascii="Times New Roman" w:hAnsi="Times New Roman" w:cs="Times New Roman"/>
                <w:bCs/>
                <w:lang w:val="en-US"/>
              </w:rPr>
              <w:t>Glinskiy I.</w:t>
            </w:r>
          </w:p>
        </w:tc>
        <w:tc>
          <w:tcPr>
            <w:tcW w:w="1134" w:type="dxa"/>
          </w:tcPr>
          <w:p w14:paraId="6779756D" w14:textId="550E513B" w:rsidR="00847789" w:rsidRPr="00C35C5D" w:rsidRDefault="00847789" w:rsidP="00847789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C35C5D">
              <w:rPr>
                <w:sz w:val="22"/>
                <w:szCs w:val="22"/>
                <w:lang w:val="kk-KZ"/>
              </w:rPr>
              <w:t>К</w:t>
            </w:r>
            <w:r w:rsidRPr="00C35C5D">
              <w:rPr>
                <w:sz w:val="22"/>
                <w:szCs w:val="22"/>
              </w:rPr>
              <w:t>орреспонденция үшін автор</w:t>
            </w:r>
          </w:p>
        </w:tc>
      </w:tr>
      <w:tr w:rsidR="00847789" w:rsidRPr="00C35C5D" w14:paraId="4931776F" w14:textId="77777777" w:rsidTr="00FE3F54">
        <w:trPr>
          <w:trHeight w:val="1418"/>
        </w:trPr>
        <w:tc>
          <w:tcPr>
            <w:tcW w:w="425" w:type="dxa"/>
          </w:tcPr>
          <w:p w14:paraId="7ACF5684" w14:textId="09BFC1A8" w:rsidR="00847789" w:rsidRPr="00C35C5D" w:rsidRDefault="00847789" w:rsidP="0084778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14:paraId="7F3706E7" w14:textId="7A5943B9" w:rsidR="00847789" w:rsidRPr="00C35C5D" w:rsidRDefault="00847789" w:rsidP="00847789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lang w:val="en-US" w:eastAsia="ru-RU"/>
              </w:rPr>
            </w:pPr>
            <w:r w:rsidRPr="00C35C5D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  <w:t>Paradigms of modeling and improving the reliability of data transmission in VLC technologies</w:t>
            </w:r>
          </w:p>
        </w:tc>
        <w:tc>
          <w:tcPr>
            <w:tcW w:w="992" w:type="dxa"/>
          </w:tcPr>
          <w:p w14:paraId="7D10BCFB" w14:textId="1BC41DBE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7" w:type="dxa"/>
          </w:tcPr>
          <w:p w14:paraId="02479CE6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 xml:space="preserve">Naukovyi Visnyk Natsionalnoho Hirnychoho Universytetu, № 4, ISSN 2071-2227, E-ISSN 2223-2362, pp.177-184. </w:t>
            </w:r>
          </w:p>
          <w:p w14:paraId="062EED23" w14:textId="105ADA41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DOI: https://doi.org/10.33271/nvngu/2025-4/177</w:t>
            </w:r>
          </w:p>
        </w:tc>
        <w:tc>
          <w:tcPr>
            <w:tcW w:w="2268" w:type="dxa"/>
          </w:tcPr>
          <w:p w14:paraId="514C063F" w14:textId="0A97D670" w:rsidR="00847789" w:rsidRPr="00C35C5D" w:rsidRDefault="00A851E4" w:rsidP="00A851E4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17" w:type="dxa"/>
          </w:tcPr>
          <w:p w14:paraId="6C987101" w14:textId="74039108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</w:rPr>
            </w:pPr>
            <w:r w:rsidRPr="00C35C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6F35CB7D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CiteScore 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2024 - 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1.9, </w:t>
            </w:r>
          </w:p>
          <w:p w14:paraId="28C507FE" w14:textId="60FD3EE3" w:rsidR="00847789" w:rsidRPr="00C35C5D" w:rsidRDefault="00FE6769" w:rsidP="00847789">
            <w:pPr>
              <w:ind w:left="-15" w:firstLine="1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Ғылыми</w:t>
            </w:r>
            <w:r w:rsidRPr="0031099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</w:t>
            </w:r>
            <w:r w:rsidRPr="0031099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2F343690" w14:textId="29D06AED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>Percentile – 40.</w:t>
            </w:r>
          </w:p>
        </w:tc>
        <w:tc>
          <w:tcPr>
            <w:tcW w:w="2693" w:type="dxa"/>
          </w:tcPr>
          <w:p w14:paraId="6D31A883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K. Alibekkyzy,</w:t>
            </w:r>
          </w:p>
          <w:p w14:paraId="251A9198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P. Komada,</w:t>
            </w:r>
          </w:p>
          <w:p w14:paraId="07502C32" w14:textId="77777777" w:rsidR="00847789" w:rsidRPr="00C35C5D" w:rsidRDefault="00847789" w:rsidP="00847789">
            <w:pPr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M. Karmenova,</w:t>
            </w:r>
          </w:p>
          <w:p w14:paraId="29BC2194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M. Batalova,</w:t>
            </w:r>
          </w:p>
          <w:p w14:paraId="3160F313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M. Rakysheva,</w:t>
            </w:r>
          </w:p>
          <w:p w14:paraId="011E0E41" w14:textId="3BA2BCCC" w:rsidR="00847789" w:rsidRPr="00C35C5D" w:rsidRDefault="00847789" w:rsidP="00847789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1134" w:type="dxa"/>
          </w:tcPr>
          <w:p w14:paraId="79158237" w14:textId="61EAC9E9" w:rsidR="00847789" w:rsidRPr="00C35C5D" w:rsidRDefault="00847789" w:rsidP="00847789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C35C5D">
              <w:rPr>
                <w:sz w:val="22"/>
                <w:szCs w:val="22"/>
                <w:lang w:val="kk-KZ"/>
              </w:rPr>
              <w:t>К</w:t>
            </w:r>
            <w:r w:rsidRPr="00C35C5D">
              <w:rPr>
                <w:sz w:val="22"/>
                <w:szCs w:val="22"/>
              </w:rPr>
              <w:t>орреспонденция үшін автор</w:t>
            </w:r>
          </w:p>
        </w:tc>
      </w:tr>
      <w:tr w:rsidR="00847789" w:rsidRPr="00C35C5D" w14:paraId="0AC66595" w14:textId="77777777" w:rsidTr="00FE3F54">
        <w:trPr>
          <w:trHeight w:val="1418"/>
        </w:trPr>
        <w:tc>
          <w:tcPr>
            <w:tcW w:w="425" w:type="dxa"/>
          </w:tcPr>
          <w:p w14:paraId="5DC2A22B" w14:textId="51C128DD" w:rsidR="00847789" w:rsidRPr="00C35C5D" w:rsidRDefault="00847789" w:rsidP="00847789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C35C5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006" w:type="dxa"/>
          </w:tcPr>
          <w:p w14:paraId="0ED43ECA" w14:textId="08293965" w:rsidR="00847789" w:rsidRPr="00C35C5D" w:rsidRDefault="00847789" w:rsidP="00847789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i w:val="0"/>
                <w:iCs w:val="0"/>
                <w:lang w:val="en-US"/>
              </w:rPr>
            </w:pPr>
            <w:r w:rsidRPr="00C35C5D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lang w:val="en-US"/>
              </w:rPr>
              <w:t>Assessment of the University Digital Ecosystem through Intelligent Analysis of Open-Ended Survey Responses</w:t>
            </w:r>
          </w:p>
        </w:tc>
        <w:tc>
          <w:tcPr>
            <w:tcW w:w="992" w:type="dxa"/>
          </w:tcPr>
          <w:p w14:paraId="7F7985D3" w14:textId="503FD2D1" w:rsidR="00847789" w:rsidRPr="00C35C5D" w:rsidRDefault="00847789" w:rsidP="008477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мақала</w:t>
            </w:r>
          </w:p>
        </w:tc>
        <w:tc>
          <w:tcPr>
            <w:tcW w:w="2127" w:type="dxa"/>
          </w:tcPr>
          <w:p w14:paraId="72C0354D" w14:textId="77777777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Acta Polytechnica Hungarica, Vol. 22, No. 5, 2025, pp.205-224.</w:t>
            </w:r>
          </w:p>
          <w:p w14:paraId="740FE390" w14:textId="52C9C2B5" w:rsidR="00847789" w:rsidRPr="00C35C5D" w:rsidRDefault="00847789" w:rsidP="00847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DOI: 10.12700/APH.22.5.2025.5.11</w:t>
            </w:r>
          </w:p>
        </w:tc>
        <w:tc>
          <w:tcPr>
            <w:tcW w:w="2268" w:type="dxa"/>
          </w:tcPr>
          <w:p w14:paraId="213F7DA3" w14:textId="77777777" w:rsidR="00847789" w:rsidRPr="00C35C5D" w:rsidRDefault="00847789" w:rsidP="00847789">
            <w:pPr>
              <w:rPr>
                <w:rFonts w:ascii="Times New Roman" w:hAnsi="Times New Roman" w:cs="Times New Roman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IF</w:t>
            </w:r>
            <w:r w:rsidRPr="00C35C5D">
              <w:rPr>
                <w:rFonts w:ascii="Times New Roman" w:hAnsi="Times New Roman" w:cs="Times New Roman"/>
              </w:rPr>
              <w:t>=</w:t>
            </w:r>
            <w:r w:rsidRPr="00C35C5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1.8</w:t>
            </w:r>
          </w:p>
          <w:p w14:paraId="1BC38E90" w14:textId="77777777" w:rsidR="00847789" w:rsidRPr="00C35C5D" w:rsidRDefault="00847789" w:rsidP="00847789">
            <w:pPr>
              <w:rPr>
                <w:rFonts w:ascii="Times New Roman" w:hAnsi="Times New Roman" w:cs="Times New Roman"/>
              </w:rPr>
            </w:pPr>
            <w:r w:rsidRPr="00C35C5D">
              <w:rPr>
                <w:rFonts w:ascii="Times New Roman" w:hAnsi="Times New Roman" w:cs="Times New Roman"/>
                <w:lang w:val="kk-KZ"/>
              </w:rPr>
              <w:t>Квартиль</w:t>
            </w:r>
            <w:r w:rsidRPr="00C35C5D">
              <w:rPr>
                <w:rFonts w:ascii="Times New Roman" w:hAnsi="Times New Roman" w:cs="Times New Roman"/>
              </w:rPr>
              <w:t xml:space="preserve"> -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 Q2</w:t>
            </w:r>
          </w:p>
          <w:p w14:paraId="209A0B84" w14:textId="0780F247" w:rsidR="00847789" w:rsidRPr="00C35C5D" w:rsidRDefault="00FE676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Ғылыми сала: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Engineering, Multidisciplinary</w:t>
            </w:r>
          </w:p>
        </w:tc>
        <w:tc>
          <w:tcPr>
            <w:tcW w:w="1417" w:type="dxa"/>
          </w:tcPr>
          <w:p w14:paraId="50B898B3" w14:textId="354FE987" w:rsidR="00847789" w:rsidRPr="00C35C5D" w:rsidRDefault="00E75DB2" w:rsidP="008477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701" w:type="dxa"/>
          </w:tcPr>
          <w:p w14:paraId="43D4913D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CiteScore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5C5D">
              <w:rPr>
                <w:rFonts w:ascii="Times New Roman" w:hAnsi="Times New Roman" w:cs="Times New Roman"/>
                <w:lang w:val="kk-KZ"/>
              </w:rPr>
              <w:t xml:space="preserve">2024  </w:t>
            </w:r>
            <w:r w:rsidRPr="00C35C5D">
              <w:rPr>
                <w:rFonts w:ascii="Times New Roman" w:hAnsi="Times New Roman" w:cs="Times New Roman"/>
                <w:lang w:val="en-US"/>
              </w:rPr>
              <w:t>- 5</w:t>
            </w:r>
            <w:r w:rsidRPr="00C35C5D">
              <w:rPr>
                <w:rFonts w:ascii="Times New Roman" w:hAnsi="Times New Roman" w:cs="Times New Roman"/>
                <w:lang w:val="kk-KZ"/>
              </w:rPr>
              <w:t>.</w:t>
            </w:r>
            <w:r w:rsidRPr="00C35C5D">
              <w:rPr>
                <w:rFonts w:ascii="Times New Roman" w:hAnsi="Times New Roman" w:cs="Times New Roman"/>
                <w:lang w:val="en-US"/>
              </w:rPr>
              <w:t xml:space="preserve">8, </w:t>
            </w:r>
          </w:p>
          <w:p w14:paraId="13C566CA" w14:textId="486EA120" w:rsidR="00847789" w:rsidRPr="00C35C5D" w:rsidRDefault="00FE6769" w:rsidP="00847789">
            <w:pPr>
              <w:ind w:left="-15" w:firstLine="15"/>
              <w:jc w:val="both"/>
              <w:rPr>
                <w:rFonts w:ascii="Times New Roman" w:hAnsi="Times New Roman" w:cs="Times New Roman"/>
                <w:lang w:val="kk-KZ"/>
              </w:rPr>
            </w:pP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Ғылыми</w:t>
            </w:r>
            <w:r w:rsidRPr="0031099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FE67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</w:t>
            </w:r>
            <w:r w:rsidRPr="0031099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: </w:t>
            </w:r>
            <w:r w:rsidR="00847789" w:rsidRPr="00C35C5D">
              <w:rPr>
                <w:rFonts w:ascii="Times New Roman" w:hAnsi="Times New Roman" w:cs="Times New Roman"/>
                <w:lang w:val="en-US"/>
              </w:rPr>
              <w:t>Engineering: General Engineering</w:t>
            </w:r>
          </w:p>
          <w:p w14:paraId="54C6EB62" w14:textId="17051493" w:rsidR="00847789" w:rsidRPr="00C35C5D" w:rsidRDefault="00847789" w:rsidP="0084778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Percentile – </w:t>
            </w:r>
            <w:r w:rsidRPr="00C35C5D">
              <w:rPr>
                <w:rFonts w:ascii="Times New Roman" w:hAnsi="Times New Roman" w:cs="Times New Roman"/>
                <w:b/>
                <w:bCs/>
                <w:lang w:val="en-US"/>
              </w:rPr>
              <w:t>80</w:t>
            </w:r>
            <w:r w:rsidRPr="00C35C5D">
              <w:rPr>
                <w:rFonts w:ascii="Times New Roman" w:hAnsi="Times New Roman" w:cs="Times New Roman"/>
                <w:b/>
                <w:bCs/>
                <w:lang w:val="kk-KZ"/>
              </w:rPr>
              <w:t>.</w:t>
            </w:r>
          </w:p>
        </w:tc>
        <w:tc>
          <w:tcPr>
            <w:tcW w:w="2693" w:type="dxa"/>
          </w:tcPr>
          <w:p w14:paraId="38F2FFEE" w14:textId="77777777" w:rsidR="00847789" w:rsidRPr="00C35C5D" w:rsidRDefault="00847789" w:rsidP="00847789">
            <w:pPr>
              <w:pStyle w:val="p1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 xml:space="preserve">Aizhan Tlebaldinova, </w:t>
            </w:r>
          </w:p>
          <w:p w14:paraId="5D510D99" w14:textId="77777777" w:rsidR="00847789" w:rsidRPr="00C35C5D" w:rsidRDefault="00847789" w:rsidP="00847789">
            <w:pPr>
              <w:pStyle w:val="p1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 xml:space="preserve">Natalya Denissova, </w:t>
            </w:r>
          </w:p>
          <w:p w14:paraId="09839302" w14:textId="77777777" w:rsidR="00847789" w:rsidRPr="00C35C5D" w:rsidRDefault="00847789" w:rsidP="00847789">
            <w:pPr>
              <w:pStyle w:val="p1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>Irina Dyomina,</w:t>
            </w:r>
          </w:p>
          <w:p w14:paraId="17AB60D6" w14:textId="77777777" w:rsidR="00847789" w:rsidRPr="00C35C5D" w:rsidRDefault="00847789" w:rsidP="00847789">
            <w:pPr>
              <w:pStyle w:val="p1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>Ruslan Chettykbayev</w:t>
            </w:r>
          </w:p>
          <w:p w14:paraId="24AEB28F" w14:textId="77777777" w:rsidR="00847789" w:rsidRPr="00C35C5D" w:rsidRDefault="00847789" w:rsidP="00847789">
            <w:pPr>
              <w:pStyle w:val="p1"/>
              <w:rPr>
                <w:b/>
                <w:bCs/>
                <w:sz w:val="22"/>
                <w:szCs w:val="22"/>
                <w:u w:val="single"/>
              </w:rPr>
            </w:pPr>
            <w:r w:rsidRPr="00C35C5D">
              <w:rPr>
                <w:b/>
                <w:bCs/>
                <w:sz w:val="22"/>
                <w:szCs w:val="22"/>
                <w:u w:val="single"/>
              </w:rPr>
              <w:t>Markhaba Karmenova</w:t>
            </w:r>
          </w:p>
          <w:p w14:paraId="5D04CFFE" w14:textId="77777777" w:rsidR="00847789" w:rsidRPr="00C35C5D" w:rsidRDefault="00847789" w:rsidP="00847789">
            <w:pPr>
              <w:pStyle w:val="p1"/>
              <w:rPr>
                <w:sz w:val="22"/>
                <w:szCs w:val="22"/>
              </w:rPr>
            </w:pPr>
            <w:r w:rsidRPr="00C35C5D">
              <w:rPr>
                <w:sz w:val="22"/>
                <w:szCs w:val="22"/>
              </w:rPr>
              <w:t>György Györök</w:t>
            </w:r>
          </w:p>
          <w:p w14:paraId="6E40FF11" w14:textId="77777777" w:rsidR="00847789" w:rsidRPr="00C35C5D" w:rsidRDefault="00847789" w:rsidP="0084778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4E8621AA" w14:textId="6E3056A3" w:rsidR="00847789" w:rsidRPr="00C35C5D" w:rsidRDefault="00847789" w:rsidP="00847789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C35C5D">
              <w:rPr>
                <w:sz w:val="22"/>
                <w:szCs w:val="22"/>
                <w:lang w:val="kk-KZ"/>
              </w:rPr>
              <w:t>Бесінші автор</w:t>
            </w:r>
          </w:p>
        </w:tc>
      </w:tr>
    </w:tbl>
    <w:p w14:paraId="7AFE6D94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C039CC" w14:textId="2ADF32EC" w:rsidR="007A0520" w:rsidRPr="00AB791B" w:rsidRDefault="007A0520" w:rsidP="00AB791B">
      <w:pPr>
        <w:spacing w:after="0" w:line="240" w:lineRule="auto"/>
        <w:ind w:firstLine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</w:t>
      </w:r>
      <w:r w:rsidR="00424E2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Карменова М.А.</w:t>
      </w:r>
    </w:p>
    <w:p w14:paraId="2DC564DE" w14:textId="77777777" w:rsidR="00520FEC" w:rsidRPr="00AB791B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8BB702B" w14:textId="77777777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  <w:bookmarkStart w:id="0" w:name="_GoBack"/>
      <w:bookmarkEnd w:id="0"/>
    </w:p>
    <w:p w14:paraId="163F340C" w14:textId="77777777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19CADB18" w14:textId="77777777" w:rsidR="00520FEC" w:rsidRDefault="00520FEC" w:rsidP="00520FEC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1643E769" w14:textId="44BB6928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  <w:r w:rsidR="001777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Шарапиева Г.Д.</w:t>
      </w:r>
    </w:p>
    <w:p w14:paraId="461169C1" w14:textId="77777777" w:rsidR="00520FEC" w:rsidRDefault="00520FEC" w:rsidP="00520FE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512FD50" w14:textId="64BDFC78" w:rsidR="00520FEC" w:rsidRDefault="00520FEC" w:rsidP="00520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</w:t>
      </w:r>
      <w:r w:rsidR="001777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Ескалиев А.С.</w:t>
      </w:r>
    </w:p>
    <w:p w14:paraId="2C95F2E6" w14:textId="40089C6F" w:rsidR="00856667" w:rsidRPr="00871DD8" w:rsidRDefault="00520FEC" w:rsidP="00871DD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330E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0F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="00330E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қыркүйек 2025 ж.</w:t>
      </w:r>
    </w:p>
    <w:sectPr w:rsidR="00856667" w:rsidRPr="00871DD8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2952E" w14:textId="77777777" w:rsidR="00E82713" w:rsidRDefault="00E82713" w:rsidP="0045338B">
      <w:pPr>
        <w:spacing w:after="0" w:line="240" w:lineRule="auto"/>
      </w:pPr>
      <w:r>
        <w:separator/>
      </w:r>
    </w:p>
  </w:endnote>
  <w:endnote w:type="continuationSeparator" w:id="0">
    <w:p w14:paraId="36C0BEF3" w14:textId="77777777" w:rsidR="00E82713" w:rsidRDefault="00E82713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237C7" w14:textId="77777777" w:rsidR="00E82713" w:rsidRDefault="00E82713" w:rsidP="0045338B">
      <w:pPr>
        <w:spacing w:after="0" w:line="240" w:lineRule="auto"/>
      </w:pPr>
      <w:r>
        <w:separator/>
      </w:r>
    </w:p>
  </w:footnote>
  <w:footnote w:type="continuationSeparator" w:id="0">
    <w:p w14:paraId="1A17DE8A" w14:textId="77777777" w:rsidR="00E82713" w:rsidRDefault="00E82713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506D"/>
    <w:rsid w:val="0008642B"/>
    <w:rsid w:val="00090626"/>
    <w:rsid w:val="00090DE4"/>
    <w:rsid w:val="00090F1E"/>
    <w:rsid w:val="0009436E"/>
    <w:rsid w:val="000A3C53"/>
    <w:rsid w:val="000B0D2A"/>
    <w:rsid w:val="000B59BB"/>
    <w:rsid w:val="000C340E"/>
    <w:rsid w:val="000C76F7"/>
    <w:rsid w:val="000D4C59"/>
    <w:rsid w:val="000E02BF"/>
    <w:rsid w:val="000E1AE6"/>
    <w:rsid w:val="000E562E"/>
    <w:rsid w:val="000F71D0"/>
    <w:rsid w:val="000F78D7"/>
    <w:rsid w:val="001005EE"/>
    <w:rsid w:val="00100F1A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777ED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B70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3045"/>
    <w:rsid w:val="002950D3"/>
    <w:rsid w:val="002961A2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099B"/>
    <w:rsid w:val="00311659"/>
    <w:rsid w:val="00323A71"/>
    <w:rsid w:val="00330E43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24E2C"/>
    <w:rsid w:val="004318E2"/>
    <w:rsid w:val="004347FD"/>
    <w:rsid w:val="00437865"/>
    <w:rsid w:val="004425D1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20FEC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126D"/>
    <w:rsid w:val="00561B35"/>
    <w:rsid w:val="0057255B"/>
    <w:rsid w:val="005740B4"/>
    <w:rsid w:val="00574A48"/>
    <w:rsid w:val="00585DAB"/>
    <w:rsid w:val="00585DD5"/>
    <w:rsid w:val="0059186B"/>
    <w:rsid w:val="00592A18"/>
    <w:rsid w:val="005A0911"/>
    <w:rsid w:val="005A0A11"/>
    <w:rsid w:val="005A0F8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048B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0F3B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47789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1DD8"/>
    <w:rsid w:val="00872C25"/>
    <w:rsid w:val="008814FF"/>
    <w:rsid w:val="00887C86"/>
    <w:rsid w:val="008A2D87"/>
    <w:rsid w:val="008B2123"/>
    <w:rsid w:val="008C2AB7"/>
    <w:rsid w:val="008E6B04"/>
    <w:rsid w:val="008E74EF"/>
    <w:rsid w:val="008F3FC0"/>
    <w:rsid w:val="008F76D6"/>
    <w:rsid w:val="008F7955"/>
    <w:rsid w:val="008F7DBC"/>
    <w:rsid w:val="009029A9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851E4"/>
    <w:rsid w:val="00A979CF"/>
    <w:rsid w:val="00AA3FAB"/>
    <w:rsid w:val="00AA4A71"/>
    <w:rsid w:val="00AB09E5"/>
    <w:rsid w:val="00AB2125"/>
    <w:rsid w:val="00AB3744"/>
    <w:rsid w:val="00AB791B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3582B"/>
    <w:rsid w:val="00C35C5D"/>
    <w:rsid w:val="00C40F37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039F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58E5"/>
    <w:rsid w:val="00E5610A"/>
    <w:rsid w:val="00E631D1"/>
    <w:rsid w:val="00E70CE5"/>
    <w:rsid w:val="00E7169F"/>
    <w:rsid w:val="00E728ED"/>
    <w:rsid w:val="00E73C41"/>
    <w:rsid w:val="00E75DB2"/>
    <w:rsid w:val="00E82713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3F54"/>
    <w:rsid w:val="00FE6769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  <w:style w:type="paragraph" w:customStyle="1" w:styleId="p1">
    <w:name w:val="p1"/>
    <w:basedOn w:val="a"/>
    <w:rsid w:val="00847789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028-946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24CA28-B14B-4D76-B1B5-21970BE3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35</cp:revision>
  <cp:lastPrinted>2024-09-27T06:40:00Z</cp:lastPrinted>
  <dcterms:created xsi:type="dcterms:W3CDTF">2024-12-02T07:12:00Z</dcterms:created>
  <dcterms:modified xsi:type="dcterms:W3CDTF">2025-09-12T07:32:00Z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