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185B" w14:textId="0437A704" w:rsidR="006E166B" w:rsidRDefault="006E166B" w:rsidP="00614D3E">
      <w:pPr>
        <w:pStyle w:val="p1"/>
        <w:jc w:val="center"/>
        <w:rPr>
          <w:rStyle w:val="bumpedfont15"/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bookmarkStart w:id="0" w:name="_GoBack"/>
      <w:r w:rsidRPr="00D16281">
        <w:rPr>
          <w:rStyle w:val="s1"/>
          <w:rFonts w:ascii="Times New Roman" w:hAnsi="Times New Roman"/>
          <w:b/>
          <w:bCs/>
          <w:sz w:val="28"/>
          <w:szCs w:val="28"/>
        </w:rPr>
        <w:t>"МЕНІҢ СЫБАЙЛАС ЖЕМҚОРЛЫҚҚА ҚАРСЫ СӨЗІМ"</w:t>
      </w:r>
      <w:r w:rsidR="00D16281">
        <w:rPr>
          <w:rStyle w:val="s1"/>
          <w:rFonts w:ascii="Times New Roman" w:hAnsi="Times New Roman"/>
          <w:b/>
          <w:bCs/>
          <w:sz w:val="28"/>
          <w:szCs w:val="28"/>
          <w:lang w:val="kk-KZ"/>
        </w:rPr>
        <w:t xml:space="preserve"> АТТЫ </w:t>
      </w:r>
      <w:r w:rsidR="001C45E4" w:rsidRPr="00D16281">
        <w:rPr>
          <w:rStyle w:val="bumpedfont15"/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Ж</w:t>
      </w:r>
      <w:r w:rsidR="004E7A81" w:rsidRPr="00D1628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АС </w:t>
      </w:r>
      <w:r w:rsidR="00D1628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ШЕШЕНДЕР </w:t>
      </w:r>
      <w:r w:rsidR="00614D3E" w:rsidRPr="00D16281">
        <w:rPr>
          <w:rStyle w:val="bumpedfont15"/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БАЙҚАУ</w:t>
      </w:r>
      <w:r w:rsidR="00D16281">
        <w:rPr>
          <w:rStyle w:val="bumpedfont15"/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Ы</w:t>
      </w:r>
      <w:r w:rsidR="00614D3E" w:rsidRPr="00D16281">
        <w:rPr>
          <w:rStyle w:val="bumpedfont15"/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НЫҢ</w:t>
      </w:r>
      <w:r w:rsidRPr="00D1628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16281">
        <w:rPr>
          <w:rStyle w:val="bumpedfont15"/>
          <w:rFonts w:ascii="Times New Roman" w:eastAsia="Times New Roman" w:hAnsi="Times New Roman"/>
          <w:b/>
          <w:bCs/>
          <w:color w:val="000000"/>
          <w:sz w:val="28"/>
          <w:szCs w:val="28"/>
        </w:rPr>
        <w:t>ЕРЕЖЕСІ</w:t>
      </w:r>
    </w:p>
    <w:bookmarkEnd w:id="0"/>
    <w:p w14:paraId="660F0796" w14:textId="77777777" w:rsidR="00D16281" w:rsidRPr="00D16281" w:rsidRDefault="00D16281" w:rsidP="00614D3E">
      <w:pPr>
        <w:pStyle w:val="p1"/>
        <w:jc w:val="center"/>
        <w:rPr>
          <w:rStyle w:val="s1"/>
          <w:rFonts w:ascii="Times New Roman" w:hAnsi="Times New Roman"/>
          <w:b/>
          <w:bCs/>
          <w:sz w:val="28"/>
          <w:szCs w:val="28"/>
          <w:lang w:val="kk-KZ"/>
        </w:rPr>
      </w:pPr>
    </w:p>
    <w:p w14:paraId="321B52CC" w14:textId="77777777" w:rsidR="009C31DF" w:rsidRPr="008E5695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8E5695">
        <w:rPr>
          <w:rStyle w:val="s1"/>
          <w:rFonts w:ascii="Times New Roman" w:hAnsi="Times New Roman"/>
          <w:sz w:val="28"/>
          <w:szCs w:val="28"/>
          <w:lang w:val="kk-KZ"/>
        </w:rPr>
        <w:t>1. Жалпы ережелер</w:t>
      </w:r>
    </w:p>
    <w:p w14:paraId="5D441D4C" w14:textId="464C4949" w:rsidR="009C31DF" w:rsidRPr="008E5695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8E5695">
        <w:rPr>
          <w:rStyle w:val="s1"/>
          <w:rFonts w:ascii="Times New Roman" w:hAnsi="Times New Roman"/>
          <w:sz w:val="28"/>
          <w:szCs w:val="28"/>
          <w:lang w:val="kk-KZ"/>
        </w:rPr>
        <w:t>1.1. "</w:t>
      </w:r>
      <w:r w:rsidR="00E14DF1">
        <w:rPr>
          <w:rStyle w:val="s1"/>
          <w:rFonts w:ascii="Times New Roman" w:hAnsi="Times New Roman"/>
          <w:sz w:val="28"/>
          <w:szCs w:val="28"/>
          <w:lang w:val="kk-KZ"/>
        </w:rPr>
        <w:t>Менің сыбайлас жемқорлыққы қарсы сөзім</w:t>
      </w:r>
      <w:r w:rsidRPr="008E5695">
        <w:rPr>
          <w:rStyle w:val="s1"/>
          <w:rFonts w:ascii="Times New Roman" w:hAnsi="Times New Roman"/>
          <w:sz w:val="28"/>
          <w:szCs w:val="28"/>
          <w:lang w:val="kk-KZ"/>
        </w:rPr>
        <w:t xml:space="preserve">" жас </w:t>
      </w:r>
      <w:r w:rsidR="008E5695">
        <w:rPr>
          <w:rStyle w:val="s1"/>
          <w:rFonts w:ascii="Times New Roman" w:hAnsi="Times New Roman"/>
          <w:sz w:val="28"/>
          <w:szCs w:val="28"/>
          <w:lang w:val="kk-KZ"/>
        </w:rPr>
        <w:t xml:space="preserve">шешендер </w:t>
      </w:r>
      <w:r w:rsidRPr="008E5695">
        <w:rPr>
          <w:rStyle w:val="s1"/>
          <w:rFonts w:ascii="Times New Roman" w:hAnsi="Times New Roman"/>
          <w:sz w:val="28"/>
          <w:szCs w:val="28"/>
          <w:lang w:val="kk-KZ"/>
        </w:rPr>
        <w:t xml:space="preserve">байқауы жастар арасында сыбайлас жемқорлыққа қарсы іс-қимыл </w:t>
      </w:r>
      <w:r w:rsidR="008E5695">
        <w:rPr>
          <w:rStyle w:val="s1"/>
          <w:rFonts w:ascii="Times New Roman" w:hAnsi="Times New Roman"/>
          <w:sz w:val="28"/>
          <w:szCs w:val="28"/>
          <w:lang w:val="kk-KZ"/>
        </w:rPr>
        <w:t xml:space="preserve">мен </w:t>
      </w:r>
      <w:r w:rsidRPr="008E5695">
        <w:rPr>
          <w:rStyle w:val="s1"/>
          <w:rFonts w:ascii="Times New Roman" w:hAnsi="Times New Roman"/>
          <w:sz w:val="28"/>
          <w:szCs w:val="28"/>
          <w:lang w:val="kk-KZ"/>
        </w:rPr>
        <w:t>шешендік өнерді дамыту мәселелеріне қоғамның назарын аудару мақсатында өткізіледі.</w:t>
      </w:r>
    </w:p>
    <w:p w14:paraId="1924C780" w14:textId="77777777" w:rsidR="009C31DF" w:rsidRPr="00973204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973204">
        <w:rPr>
          <w:rStyle w:val="s1"/>
          <w:rFonts w:ascii="Times New Roman" w:hAnsi="Times New Roman"/>
          <w:sz w:val="28"/>
          <w:szCs w:val="28"/>
          <w:lang w:val="kk-KZ"/>
        </w:rPr>
        <w:t>1.2. Байқау екі кезеңнен тұрады: іріктеу және финал.</w:t>
      </w:r>
    </w:p>
    <w:p w14:paraId="330639A4" w14:textId="77777777" w:rsidR="009C31DF" w:rsidRPr="00973204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973204">
        <w:rPr>
          <w:rStyle w:val="s1"/>
          <w:rFonts w:ascii="Times New Roman" w:hAnsi="Times New Roman"/>
          <w:sz w:val="28"/>
          <w:szCs w:val="28"/>
          <w:lang w:val="kk-KZ"/>
        </w:rPr>
        <w:t>2. Іріктеу туры</w:t>
      </w:r>
    </w:p>
    <w:p w14:paraId="10DE0EA4" w14:textId="0AA8D2E1" w:rsidR="009C31DF" w:rsidRPr="00973204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973204">
        <w:rPr>
          <w:rStyle w:val="s1"/>
          <w:rFonts w:ascii="Times New Roman" w:hAnsi="Times New Roman"/>
          <w:sz w:val="28"/>
          <w:szCs w:val="28"/>
          <w:lang w:val="kk-KZ"/>
        </w:rPr>
        <w:t xml:space="preserve">2.1. Қатысушылар тиісті нысандағы өтінімдерді және өз сөзінің бейнежазбасын 2023 жылғы 24 қарашаға дейін </w:t>
      </w:r>
      <w:hyperlink r:id="rId7" w:history="1">
        <w:r w:rsidR="008E5695" w:rsidRPr="00973204">
          <w:rPr>
            <w:rStyle w:val="a9"/>
            <w:rFonts w:ascii="Times New Roman" w:eastAsia="Times New Roman" w:hAnsi="Times New Roman"/>
            <w:sz w:val="28"/>
            <w:szCs w:val="28"/>
            <w:lang w:val="kk-KZ"/>
          </w:rPr>
          <w:t>batyrbekova29@mail.ru</w:t>
        </w:r>
      </w:hyperlink>
      <w:r w:rsidR="008E5695">
        <w:rPr>
          <w:rStyle w:val="a9"/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973204">
        <w:rPr>
          <w:rStyle w:val="s1"/>
          <w:rFonts w:ascii="Times New Roman" w:hAnsi="Times New Roman"/>
          <w:sz w:val="28"/>
          <w:szCs w:val="28"/>
          <w:lang w:val="kk-KZ"/>
        </w:rPr>
        <w:t xml:space="preserve">электрондық мекенжайға ұсынады. </w:t>
      </w:r>
      <w:r w:rsidR="00ED2C7B">
        <w:rPr>
          <w:rStyle w:val="s1"/>
          <w:rFonts w:ascii="Times New Roman" w:hAnsi="Times New Roman"/>
          <w:sz w:val="28"/>
          <w:szCs w:val="28"/>
          <w:lang w:val="kk-KZ"/>
        </w:rPr>
        <w:t>Жас шешендердің</w:t>
      </w:r>
      <w:r w:rsidRPr="00973204">
        <w:rPr>
          <w:rStyle w:val="s1"/>
          <w:rFonts w:ascii="Times New Roman" w:hAnsi="Times New Roman"/>
          <w:sz w:val="28"/>
          <w:szCs w:val="28"/>
          <w:lang w:val="kk-KZ"/>
        </w:rPr>
        <w:t xml:space="preserve"> сөйлеу ұзақтығы 3 минуттан аспауы керек.</w:t>
      </w:r>
    </w:p>
    <w:p w14:paraId="31E456B0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2.2. Іріктеу туры сырттай өтеді.</w:t>
      </w:r>
      <w:r w:rsidRPr="000223E7">
        <w:rPr>
          <w:rStyle w:val="apple-converted-space"/>
          <w:rFonts w:ascii="Times New Roman" w:hAnsi="Times New Roman"/>
          <w:sz w:val="28"/>
          <w:szCs w:val="28"/>
          <w:lang w:val="kk-KZ"/>
        </w:rPr>
        <w:t> </w:t>
      </w:r>
    </w:p>
    <w:p w14:paraId="30E5CA29" w14:textId="48342EA0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2.3. Ұйымдастыру комитеті финалға өтетін үздік 10 спикерді таңдайды.</w:t>
      </w:r>
    </w:p>
    <w:p w14:paraId="7A895BA3" w14:textId="19C2E29F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b/>
          <w:bCs/>
          <w:sz w:val="28"/>
          <w:szCs w:val="28"/>
          <w:lang w:val="kk-KZ"/>
        </w:rPr>
        <w:t>3. Финалдық тур</w:t>
      </w:r>
    </w:p>
    <w:p w14:paraId="028D66C4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3.1. Байқаудың финалдық туры көрермендер мен қазылар алқасының қатысуымен көпшілік іс-шара форматында өткізіледі.</w:t>
      </w:r>
    </w:p>
    <w:p w14:paraId="05AC2BEC" w14:textId="648AE3C9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 xml:space="preserve">3.2. Қатысушылардың сөз сөйлеу кезектілігін анықтау жеребе 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 xml:space="preserve">тарту </w:t>
      </w: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арқылы жүзеге асырылады, ол Ұйымдастыру комитеті өкілдерінің және қатысушылардың қатысуымен өткізіледі.</w:t>
      </w:r>
    </w:p>
    <w:p w14:paraId="391DB17D" w14:textId="3FF0DF9F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3.3. Әр қатысушы жеребе</w:t>
      </w:r>
      <w:r w:rsidR="00ED2C7B" w:rsidRPr="000223E7">
        <w:rPr>
          <w:rStyle w:val="apple-converted-space"/>
          <w:rFonts w:ascii="Times New Roman" w:hAnsi="Times New Roman"/>
          <w:sz w:val="28"/>
          <w:szCs w:val="28"/>
          <w:lang w:val="kk-KZ"/>
        </w:rPr>
        <w:t> </w:t>
      </w: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тарта отырып сөйлеу кезегін анықтайды, финалдық турда өз өнерін бірдей көрсетуге мүмкіндік береді. Бұл байқаудың әділдігі мен адалдығын қамтамасыз етеді.</w:t>
      </w:r>
    </w:p>
    <w:p w14:paraId="432ECE17" w14:textId="42DAD1F8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 xml:space="preserve">3.4. Әрбір қатысушы конкурс тақырыбы шеңберінде өз сөзін дайындауға және ұсынуға құқылы. </w:t>
      </w:r>
      <w:r w:rsidR="00ED2C7B">
        <w:rPr>
          <w:rStyle w:val="s1"/>
          <w:rFonts w:ascii="Times New Roman" w:hAnsi="Times New Roman"/>
          <w:sz w:val="28"/>
          <w:szCs w:val="28"/>
          <w:lang w:val="kk-KZ"/>
        </w:rPr>
        <w:t>Жас шешендердің</w:t>
      </w:r>
      <w:r w:rsidR="00973204" w:rsidRPr="00973204">
        <w:rPr>
          <w:rStyle w:val="s1"/>
          <w:rFonts w:ascii="Times New Roman" w:hAnsi="Times New Roman"/>
          <w:sz w:val="28"/>
          <w:szCs w:val="28"/>
          <w:lang w:val="kk-KZ"/>
        </w:rPr>
        <w:t xml:space="preserve"> сөйлеу</w:t>
      </w: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 xml:space="preserve"> ұзақтығы 5 минуттан аспауы керек.</w:t>
      </w:r>
    </w:p>
    <w:p w14:paraId="75A517B4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3.5. Ұйымдастырушылар қажетті жабдықты (микрофондар, экран және т.б.) ұсына отырып, сөйлеуге техникалық қолдау көрсетеді.</w:t>
      </w:r>
    </w:p>
    <w:p w14:paraId="598B3BF1" w14:textId="0DE27BAD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3.6. Қатысушыларды бағалауды қазылар алқасы (Ереженің 5.3-тармағында</w:t>
      </w:r>
      <w:r w:rsidR="00973204" w:rsidRPr="000223E7">
        <w:rPr>
          <w:rStyle w:val="s1"/>
          <w:rFonts w:ascii="Times New Roman" w:hAnsi="Times New Roman"/>
          <w:sz w:val="28"/>
          <w:szCs w:val="28"/>
          <w:lang w:val="kk-KZ"/>
        </w:rPr>
        <w:t xml:space="preserve"> көрсетілген</w:t>
      </w: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) критерийлер бойынша жүргізеді.</w:t>
      </w:r>
    </w:p>
    <w:p w14:paraId="5E981A30" w14:textId="263B1CDA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lastRenderedPageBreak/>
        <w:t xml:space="preserve">3.7. Қатысушылардың </w:t>
      </w:r>
      <w:r w:rsidR="004C21A0" w:rsidRPr="00D16281">
        <w:rPr>
          <w:rStyle w:val="s1"/>
          <w:rFonts w:ascii="Times New Roman" w:hAnsi="Times New Roman"/>
          <w:sz w:val="28"/>
          <w:szCs w:val="28"/>
          <w:lang w:val="kk-KZ"/>
        </w:rPr>
        <w:t>өнер көрсе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>т</w:t>
      </w:r>
      <w:r w:rsidR="004C21A0" w:rsidRPr="00D16281">
        <w:rPr>
          <w:rStyle w:val="s1"/>
          <w:rFonts w:ascii="Times New Roman" w:hAnsi="Times New Roman"/>
          <w:sz w:val="28"/>
          <w:szCs w:val="28"/>
          <w:lang w:val="kk-KZ"/>
        </w:rPr>
        <w:t xml:space="preserve">уі </w:t>
      </w: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аяқталғаннан кейін қорытындылар шығарылады және нәтижелер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>і</w:t>
      </w: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 xml:space="preserve"> жарияланады.</w:t>
      </w:r>
    </w:p>
    <w:p w14:paraId="0C318FDD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b/>
          <w:bCs/>
          <w:sz w:val="28"/>
          <w:szCs w:val="28"/>
          <w:lang w:val="kk-KZ"/>
        </w:rPr>
        <w:t>4. Марапаттау</w:t>
      </w:r>
    </w:p>
    <w:p w14:paraId="6468BE64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4.1. Байқау жеңімпаздары мен жүлдегерлері келесі марапаттарға ие болады:</w:t>
      </w:r>
    </w:p>
    <w:p w14:paraId="215CE982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I орын: ақшалай сертификат және грамота</w:t>
      </w:r>
    </w:p>
    <w:p w14:paraId="0476D847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II орын: ақшалай сертификат және грамота</w:t>
      </w:r>
    </w:p>
    <w:p w14:paraId="5E53CA2C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III орын: ақшалай сертификат және грамота</w:t>
      </w:r>
    </w:p>
    <w:p w14:paraId="786F1A7B" w14:textId="039E4E93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4.2. Байқаудың барлық финалистері</w:t>
      </w:r>
      <w:r w:rsidR="0097320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73204">
        <w:rPr>
          <w:rStyle w:val="s1"/>
          <w:rFonts w:ascii="Times New Roman" w:hAnsi="Times New Roman"/>
          <w:sz w:val="28"/>
          <w:szCs w:val="28"/>
        </w:rPr>
        <w:t xml:space="preserve">марапаттау </w:t>
      </w:r>
      <w:r w:rsidR="00973204" w:rsidRPr="00973204">
        <w:rPr>
          <w:rStyle w:val="s1"/>
          <w:rFonts w:ascii="Times New Roman" w:hAnsi="Times New Roman"/>
          <w:sz w:val="28"/>
          <w:szCs w:val="28"/>
        </w:rPr>
        <w:t>рәсіміне қатысады</w:t>
      </w:r>
      <w:r w:rsidRPr="00D16281">
        <w:rPr>
          <w:rStyle w:val="s1"/>
          <w:rFonts w:ascii="Times New Roman" w:hAnsi="Times New Roman"/>
          <w:sz w:val="28"/>
          <w:szCs w:val="28"/>
        </w:rPr>
        <w:t>.</w:t>
      </w:r>
    </w:p>
    <w:p w14:paraId="5957E229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b/>
          <w:bCs/>
          <w:sz w:val="28"/>
          <w:szCs w:val="28"/>
        </w:rPr>
      </w:pPr>
      <w:r w:rsidRPr="00D16281">
        <w:rPr>
          <w:rStyle w:val="s1"/>
          <w:rFonts w:ascii="Times New Roman" w:hAnsi="Times New Roman"/>
          <w:b/>
          <w:bCs/>
          <w:sz w:val="28"/>
          <w:szCs w:val="28"/>
        </w:rPr>
        <w:t>5. Ұйымдастыру комитеті және қазылар алқасы</w:t>
      </w:r>
    </w:p>
    <w:p w14:paraId="1B8C13F1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5.1. Ұйымдастыру комитеті конкурстың екі кезеңін жоспарлауға және үйлестіруге жауапты. Ұйымдастыру комитетінің құрамына:</w:t>
      </w:r>
    </w:p>
    <w:p w14:paraId="67E5BE3E" w14:textId="41E1ED48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Ұйымдастыру комитетінің төрағасы</w:t>
      </w:r>
      <w:r w:rsidR="00973204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r w:rsidRPr="00D16281">
        <w:rPr>
          <w:rStyle w:val="s1"/>
          <w:rFonts w:ascii="Times New Roman" w:hAnsi="Times New Roman"/>
          <w:sz w:val="28"/>
          <w:szCs w:val="28"/>
        </w:rPr>
        <w:t>-</w:t>
      </w:r>
      <w:r w:rsidR="00973204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r w:rsidRPr="00D16281">
        <w:rPr>
          <w:rStyle w:val="s1"/>
          <w:rFonts w:ascii="Times New Roman" w:hAnsi="Times New Roman"/>
          <w:sz w:val="28"/>
          <w:szCs w:val="28"/>
        </w:rPr>
        <w:t>конкурсқа жалпы басшылық жасауға және Комитет жұмысын үйлестіруге жауапты.</w:t>
      </w:r>
    </w:p>
    <w:p w14:paraId="73C04B7A" w14:textId="46598FBD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Ұйымдастыру жөніндегі үйлестіруші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r w:rsidRPr="00D16281">
        <w:rPr>
          <w:rStyle w:val="s1"/>
          <w:rFonts w:ascii="Times New Roman" w:hAnsi="Times New Roman"/>
          <w:sz w:val="28"/>
          <w:szCs w:val="28"/>
        </w:rPr>
        <w:t>-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r w:rsidRPr="00D16281">
        <w:rPr>
          <w:rStyle w:val="s1"/>
          <w:rFonts w:ascii="Times New Roman" w:hAnsi="Times New Roman"/>
          <w:sz w:val="28"/>
          <w:szCs w:val="28"/>
        </w:rPr>
        <w:t>іс-шараны өткізудің жедел аспектілерімен, соның ішінде логистика және қатысушылармен өзара іс-қимылмен айналысады.</w:t>
      </w:r>
    </w:p>
    <w:p w14:paraId="331C8A4C" w14:textId="20171378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Хатшы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r w:rsidRPr="00D16281">
        <w:rPr>
          <w:rStyle w:val="s1"/>
          <w:rFonts w:ascii="Times New Roman" w:hAnsi="Times New Roman"/>
          <w:sz w:val="28"/>
          <w:szCs w:val="28"/>
        </w:rPr>
        <w:t>-</w:t>
      </w:r>
      <w:r w:rsidR="00D16281"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r w:rsidRPr="00D16281">
        <w:rPr>
          <w:rStyle w:val="s1"/>
          <w:rFonts w:ascii="Times New Roman" w:hAnsi="Times New Roman"/>
          <w:sz w:val="28"/>
          <w:szCs w:val="28"/>
        </w:rPr>
        <w:t>құжаттаманы жүргізеді, нәтижелерді, комитет отырыстарын және бағалау хаттамаларын тіркейді.</w:t>
      </w:r>
    </w:p>
    <w:p w14:paraId="68F24C90" w14:textId="2A4A07AB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 xml:space="preserve">5.2. Бес адамнан тұратын </w:t>
      </w:r>
      <w:r w:rsidR="00973204">
        <w:rPr>
          <w:rStyle w:val="s1"/>
          <w:rFonts w:ascii="Times New Roman" w:hAnsi="Times New Roman"/>
          <w:sz w:val="28"/>
          <w:szCs w:val="28"/>
        </w:rPr>
        <w:t>конкурстың Қ</w:t>
      </w:r>
      <w:r w:rsidRPr="00D16281">
        <w:rPr>
          <w:rStyle w:val="s1"/>
          <w:rFonts w:ascii="Times New Roman" w:hAnsi="Times New Roman"/>
          <w:sz w:val="28"/>
          <w:szCs w:val="28"/>
        </w:rPr>
        <w:t xml:space="preserve">азылар алқасы қатысушылардың іріктеу және финалдық турлардағы өнерлерін бағалау үшін қалыптастырылады. </w:t>
      </w:r>
      <w:r w:rsidR="00ED2C7B" w:rsidRPr="00ED2C7B">
        <w:rPr>
          <w:rStyle w:val="s1"/>
          <w:rFonts w:ascii="Times New Roman" w:hAnsi="Times New Roman"/>
          <w:sz w:val="28"/>
          <w:szCs w:val="28"/>
        </w:rPr>
        <w:t>Қазылар алқасының құрамына шешендік өнер мамандары, қоғамдық ұйымдардың өкілдері және университеттің профессорлық-оқытушылық құрамы кіреді.</w:t>
      </w:r>
    </w:p>
    <w:p w14:paraId="3270310A" w14:textId="75A6ED26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 xml:space="preserve">5.3. Қазылар алқасы </w:t>
      </w:r>
      <w:r w:rsidR="00ED2C7B">
        <w:rPr>
          <w:rStyle w:val="s1"/>
          <w:rFonts w:ascii="Times New Roman" w:hAnsi="Times New Roman"/>
          <w:sz w:val="28"/>
          <w:szCs w:val="28"/>
          <w:lang w:val="kk-KZ"/>
        </w:rPr>
        <w:t>жас шешендердің</w:t>
      </w:r>
      <w:r w:rsidRPr="00D16281">
        <w:rPr>
          <w:rStyle w:val="s1"/>
          <w:rFonts w:ascii="Times New Roman" w:hAnsi="Times New Roman"/>
          <w:sz w:val="28"/>
          <w:szCs w:val="28"/>
        </w:rPr>
        <w:t xml:space="preserve"> сөз сөйлеуін келесі критерийлер бойынша бағалайды:</w:t>
      </w:r>
    </w:p>
    <w:p w14:paraId="151628B9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- Дәлелдеу және логика (20 ұпай)</w:t>
      </w:r>
    </w:p>
    <w:p w14:paraId="0E24FDC1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- Эмоционалды экспрессивтілік (15 ұпай)</w:t>
      </w:r>
    </w:p>
    <w:p w14:paraId="3C277F99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- Өзіндік және шығармашылық (15 балл)</w:t>
      </w:r>
    </w:p>
    <w:p w14:paraId="5256EA0C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- Аудиторияға сенімділік және әсер ету (20 ұпай)</w:t>
      </w:r>
    </w:p>
    <w:p w14:paraId="6B5DA38D" w14:textId="285271C8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- Шешендік техника (15 балл)</w:t>
      </w:r>
    </w:p>
    <w:p w14:paraId="02584639" w14:textId="77777777" w:rsidR="009C31DF" w:rsidRPr="00D16281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lastRenderedPageBreak/>
        <w:t>- Материалды меңгеру (15 балл)</w:t>
      </w:r>
    </w:p>
    <w:p w14:paraId="0F8A9EB3" w14:textId="7DE3CF3B" w:rsidR="009C31DF" w:rsidRPr="00ED2C7B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D16281">
        <w:rPr>
          <w:rStyle w:val="s1"/>
          <w:rFonts w:ascii="Times New Roman" w:hAnsi="Times New Roman"/>
          <w:sz w:val="28"/>
          <w:szCs w:val="28"/>
        </w:rPr>
        <w:t>5.4. Қазылар алқасының шешімдері түпкілікті болып табылады және шағымдануға жатпайды</w:t>
      </w:r>
      <w:r w:rsidR="00ED2C7B">
        <w:rPr>
          <w:rStyle w:val="s1"/>
          <w:rFonts w:ascii="Times New Roman" w:hAnsi="Times New Roman"/>
          <w:sz w:val="28"/>
          <w:szCs w:val="28"/>
          <w:lang w:val="kk-KZ"/>
        </w:rPr>
        <w:t>.</w:t>
      </w:r>
    </w:p>
    <w:p w14:paraId="53F6F007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b/>
          <w:bCs/>
          <w:sz w:val="28"/>
          <w:szCs w:val="28"/>
          <w:lang w:val="kk-KZ"/>
        </w:rPr>
        <w:t>6. Қорытынды ережелер</w:t>
      </w:r>
    </w:p>
    <w:p w14:paraId="43631376" w14:textId="77777777" w:rsidR="009C31DF" w:rsidRPr="000223E7" w:rsidRDefault="009C31DF" w:rsidP="00D16281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6.1. Қатысушылар этикалық нормаларды ұстануға және өз сөздерінің мазмұны үшін жауап беруге міндеттенеді.</w:t>
      </w:r>
    </w:p>
    <w:p w14:paraId="06288051" w14:textId="005B0E57" w:rsidR="00F15564" w:rsidRDefault="009C31DF" w:rsidP="001A4267">
      <w:pPr>
        <w:pStyle w:val="p1"/>
        <w:spacing w:line="360" w:lineRule="auto"/>
        <w:jc w:val="both"/>
        <w:divId w:val="1645162420"/>
        <w:rPr>
          <w:rStyle w:val="s1"/>
          <w:rFonts w:ascii="Times New Roman" w:hAnsi="Times New Roman"/>
          <w:sz w:val="28"/>
          <w:szCs w:val="28"/>
          <w:lang w:val="kk-KZ"/>
        </w:rPr>
      </w:pPr>
      <w:r w:rsidRPr="000223E7">
        <w:rPr>
          <w:rStyle w:val="s1"/>
          <w:rFonts w:ascii="Times New Roman" w:hAnsi="Times New Roman"/>
          <w:sz w:val="28"/>
          <w:szCs w:val="28"/>
          <w:lang w:val="kk-KZ"/>
        </w:rPr>
        <w:t>6.2. Кез келген даулы мәселелерді Ұйымдастыру комитеті шешеді</w:t>
      </w:r>
      <w:r w:rsidR="001A4267">
        <w:rPr>
          <w:rStyle w:val="s1"/>
          <w:rFonts w:ascii="Times New Roman" w:hAnsi="Times New Roman"/>
          <w:sz w:val="28"/>
          <w:szCs w:val="28"/>
          <w:lang w:val="kk-KZ"/>
        </w:rPr>
        <w:t>.</w:t>
      </w:r>
    </w:p>
    <w:p w14:paraId="1F6A6A24" w14:textId="77777777" w:rsidR="000450F6" w:rsidRDefault="000450F6" w:rsidP="001A4267">
      <w:pPr>
        <w:pStyle w:val="p1"/>
        <w:spacing w:line="360" w:lineRule="auto"/>
        <w:jc w:val="both"/>
        <w:divId w:val="1645162420"/>
        <w:rPr>
          <w:rStyle w:val="s1"/>
          <w:rFonts w:ascii="Times New Roman" w:hAnsi="Times New Roman"/>
          <w:sz w:val="28"/>
          <w:szCs w:val="28"/>
          <w:lang w:val="kk-KZ"/>
        </w:rPr>
      </w:pPr>
    </w:p>
    <w:p w14:paraId="74D9DFCD" w14:textId="7080143C" w:rsidR="000450F6" w:rsidRDefault="000450F6" w:rsidP="000450F6">
      <w:pPr>
        <w:spacing w:after="0" w:line="240" w:lineRule="auto"/>
        <w:jc w:val="right"/>
        <w:divId w:val="164516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қосымша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BB7A0" w14:textId="77777777" w:rsidR="000450F6" w:rsidRDefault="000450F6" w:rsidP="000450F6">
      <w:pPr>
        <w:spacing w:after="0" w:line="240" w:lineRule="auto"/>
        <w:jc w:val="both"/>
        <w:divId w:val="1645162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86" w:type="dxa"/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0450F6" w14:paraId="4ABBA6B5" w14:textId="77777777" w:rsidTr="000450F6">
        <w:trPr>
          <w:divId w:val="1645162420"/>
        </w:trPr>
        <w:tc>
          <w:tcPr>
            <w:tcW w:w="3256" w:type="dxa"/>
          </w:tcPr>
          <w:p w14:paraId="28FB293B" w14:textId="194DE785" w:rsidR="000450F6" w:rsidRDefault="00ED2C7B" w:rsidP="00FA3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 шешенн</w:t>
            </w:r>
            <w:r w:rsidRPr="00ED2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</w:t>
            </w:r>
            <w:r w:rsidR="000450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аты-жөні, </w:t>
            </w:r>
          </w:p>
          <w:p w14:paraId="6FC04FA9" w14:textId="77777777" w:rsidR="000450F6" w:rsidRDefault="000450F6" w:rsidP="00FA3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мектебі,</w:t>
            </w:r>
          </w:p>
          <w:p w14:paraId="5CB72CCE" w14:textId="54AB8B3D" w:rsidR="000450F6" w:rsidRDefault="000450F6" w:rsidP="00FA3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бағдарламасы, курсы, сөйлеу тілі</w:t>
            </w:r>
          </w:p>
          <w:p w14:paraId="03AB8CED" w14:textId="14109F2D" w:rsidR="000450F6" w:rsidRPr="000450F6" w:rsidRDefault="000450F6" w:rsidP="00FA3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5" w:type="dxa"/>
          </w:tcPr>
          <w:p w14:paraId="674A0436" w14:textId="71BAB045" w:rsidR="000450F6" w:rsidRPr="000450F6" w:rsidRDefault="00ED2C7B" w:rsidP="00ED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 шешен </w:t>
            </w:r>
            <w:r w:rsidR="000450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туралы қысқаша мәлімет </w:t>
            </w:r>
            <w:r w:rsidR="000450F6" w:rsidRPr="00045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(мысалы, туған жері, бітірген мектебі, оқу үлгерімі, хоббиі, өмірлік ұстанымы және т.б.)</w:t>
            </w:r>
          </w:p>
        </w:tc>
        <w:tc>
          <w:tcPr>
            <w:tcW w:w="3115" w:type="dxa"/>
          </w:tcPr>
          <w:p w14:paraId="128C7125" w14:textId="3867FD7F" w:rsidR="000450F6" w:rsidRDefault="000450F6" w:rsidP="00FA3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Байланыс телефоны</w:t>
            </w:r>
          </w:p>
          <w:p w14:paraId="1D907A97" w14:textId="0874BD6B" w:rsidR="000450F6" w:rsidRPr="00234907" w:rsidRDefault="000450F6" w:rsidP="00FA3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F6" w14:paraId="31B78203" w14:textId="77777777" w:rsidTr="000450F6">
        <w:trPr>
          <w:divId w:val="1645162420"/>
        </w:trPr>
        <w:tc>
          <w:tcPr>
            <w:tcW w:w="3256" w:type="dxa"/>
          </w:tcPr>
          <w:p w14:paraId="1BF73BE8" w14:textId="77777777" w:rsidR="000450F6" w:rsidRDefault="000450F6" w:rsidP="00FA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6C1F810" w14:textId="77777777" w:rsidR="000450F6" w:rsidRDefault="000450F6" w:rsidP="00FA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A567447" w14:textId="77777777" w:rsidR="000450F6" w:rsidRDefault="000450F6" w:rsidP="00FA3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76B3BB" w14:textId="77777777" w:rsidR="000450F6" w:rsidRDefault="000450F6" w:rsidP="001A4267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</w:p>
    <w:p w14:paraId="599BC45C" w14:textId="77777777" w:rsidR="000223E7" w:rsidRDefault="000223E7" w:rsidP="001A4267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</w:p>
    <w:p w14:paraId="47C8EF2A" w14:textId="65F8DFAE" w:rsidR="000223E7" w:rsidRPr="001A4267" w:rsidRDefault="000223E7" w:rsidP="001A4267">
      <w:pPr>
        <w:pStyle w:val="p1"/>
        <w:spacing w:line="360" w:lineRule="auto"/>
        <w:jc w:val="both"/>
        <w:divId w:val="1645162420"/>
        <w:rPr>
          <w:rFonts w:ascii="Times New Roman" w:hAnsi="Times New Roman"/>
          <w:sz w:val="28"/>
          <w:szCs w:val="28"/>
          <w:lang w:val="kk-KZ"/>
        </w:rPr>
      </w:pPr>
    </w:p>
    <w:sectPr w:rsidR="000223E7" w:rsidRPr="001A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3079" w14:textId="77777777" w:rsidR="003D43B9" w:rsidRDefault="003D43B9" w:rsidP="006E166B">
      <w:pPr>
        <w:spacing w:after="0" w:line="240" w:lineRule="auto"/>
      </w:pPr>
      <w:r>
        <w:separator/>
      </w:r>
    </w:p>
  </w:endnote>
  <w:endnote w:type="continuationSeparator" w:id="0">
    <w:p w14:paraId="1465CA8B" w14:textId="77777777" w:rsidR="003D43B9" w:rsidRDefault="003D43B9" w:rsidP="006E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2C38" w14:textId="77777777" w:rsidR="003D43B9" w:rsidRDefault="003D43B9" w:rsidP="006E166B">
      <w:pPr>
        <w:spacing w:after="0" w:line="240" w:lineRule="auto"/>
      </w:pPr>
      <w:r>
        <w:separator/>
      </w:r>
    </w:p>
  </w:footnote>
  <w:footnote w:type="continuationSeparator" w:id="0">
    <w:p w14:paraId="0A5ADE32" w14:textId="77777777" w:rsidR="003D43B9" w:rsidRDefault="003D43B9" w:rsidP="006E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7CE"/>
    <w:multiLevelType w:val="multilevel"/>
    <w:tmpl w:val="DB0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15EA"/>
    <w:multiLevelType w:val="multilevel"/>
    <w:tmpl w:val="E16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C4BBA"/>
    <w:multiLevelType w:val="multilevel"/>
    <w:tmpl w:val="A13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55450"/>
    <w:multiLevelType w:val="multilevel"/>
    <w:tmpl w:val="702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1528E"/>
    <w:multiLevelType w:val="multilevel"/>
    <w:tmpl w:val="9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DE"/>
    <w:rsid w:val="0001785F"/>
    <w:rsid w:val="000223E7"/>
    <w:rsid w:val="000450F6"/>
    <w:rsid w:val="001A4267"/>
    <w:rsid w:val="001C45E4"/>
    <w:rsid w:val="00260691"/>
    <w:rsid w:val="00302BD1"/>
    <w:rsid w:val="00316CDE"/>
    <w:rsid w:val="003D43B9"/>
    <w:rsid w:val="003E7433"/>
    <w:rsid w:val="004C21A0"/>
    <w:rsid w:val="004E7A81"/>
    <w:rsid w:val="00523305"/>
    <w:rsid w:val="00614D3E"/>
    <w:rsid w:val="006E166B"/>
    <w:rsid w:val="008525DB"/>
    <w:rsid w:val="008734AC"/>
    <w:rsid w:val="008B4AF3"/>
    <w:rsid w:val="008B6166"/>
    <w:rsid w:val="008C2DB3"/>
    <w:rsid w:val="008E5695"/>
    <w:rsid w:val="00973204"/>
    <w:rsid w:val="009835B1"/>
    <w:rsid w:val="009C31DF"/>
    <w:rsid w:val="00A333A2"/>
    <w:rsid w:val="00A97C37"/>
    <w:rsid w:val="00BD59C7"/>
    <w:rsid w:val="00C509A7"/>
    <w:rsid w:val="00C72295"/>
    <w:rsid w:val="00D16281"/>
    <w:rsid w:val="00D22F1F"/>
    <w:rsid w:val="00D62BDC"/>
    <w:rsid w:val="00DF75C4"/>
    <w:rsid w:val="00E14DF1"/>
    <w:rsid w:val="00E22995"/>
    <w:rsid w:val="00ED2C7B"/>
    <w:rsid w:val="00F055DD"/>
    <w:rsid w:val="00F1011B"/>
    <w:rsid w:val="00F15564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6394"/>
  <w15:docId w15:val="{E79CD91E-A3E3-4370-8D4B-262C53C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56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5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56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rsid w:val="009C31D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customStyle="1" w:styleId="p2">
    <w:name w:val="p2"/>
    <w:basedOn w:val="a"/>
    <w:rsid w:val="009C31D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9C31D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9C31DF"/>
  </w:style>
  <w:style w:type="character" w:customStyle="1" w:styleId="bumpedfont15">
    <w:name w:val="bumpedfont15"/>
    <w:basedOn w:val="a0"/>
    <w:rsid w:val="006E166B"/>
  </w:style>
  <w:style w:type="paragraph" w:styleId="a5">
    <w:name w:val="header"/>
    <w:basedOn w:val="a"/>
    <w:link w:val="a6"/>
    <w:uiPriority w:val="99"/>
    <w:unhideWhenUsed/>
    <w:rsid w:val="006E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66B"/>
  </w:style>
  <w:style w:type="paragraph" w:styleId="a7">
    <w:name w:val="footer"/>
    <w:basedOn w:val="a"/>
    <w:link w:val="a8"/>
    <w:uiPriority w:val="99"/>
    <w:unhideWhenUsed/>
    <w:rsid w:val="006E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66B"/>
  </w:style>
  <w:style w:type="character" w:styleId="a9">
    <w:name w:val="Hyperlink"/>
    <w:basedOn w:val="a0"/>
    <w:uiPriority w:val="99"/>
    <w:unhideWhenUsed/>
    <w:rsid w:val="008E569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4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yrbekova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Сизова</cp:lastModifiedBy>
  <cp:revision>12</cp:revision>
  <dcterms:created xsi:type="dcterms:W3CDTF">2023-11-15T12:46:00Z</dcterms:created>
  <dcterms:modified xsi:type="dcterms:W3CDTF">2023-11-16T08:17:00Z</dcterms:modified>
</cp:coreProperties>
</file>