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должность </w:t>
      </w:r>
      <w:r w:rsidR="00204281">
        <w:rPr>
          <w:sz w:val="28"/>
          <w:szCs w:val="28"/>
        </w:rPr>
        <w:t xml:space="preserve">члена Правления – проректора по </w:t>
      </w:r>
      <w:r w:rsidR="00F43F95">
        <w:rPr>
          <w:sz w:val="28"/>
          <w:szCs w:val="28"/>
        </w:rPr>
        <w:t xml:space="preserve">научной работе </w:t>
      </w:r>
      <w:bookmarkStart w:id="0" w:name="_GoBack"/>
      <w:bookmarkEnd w:id="0"/>
      <w:r w:rsidR="00204281">
        <w:rPr>
          <w:sz w:val="28"/>
          <w:szCs w:val="28"/>
        </w:rPr>
        <w:t xml:space="preserve"> 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061C89" w:rsidRDefault="00061C89" w:rsidP="0006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061C89" w:rsidRDefault="00061C89" w:rsidP="0006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и результаты ежегодной оценки эффективности деятельности за </w:t>
      </w:r>
      <w:r w:rsidR="00661AE2">
        <w:rPr>
          <w:sz w:val="28"/>
          <w:szCs w:val="28"/>
        </w:rPr>
        <w:t xml:space="preserve">последние три года,  </w:t>
      </w:r>
      <w:r>
        <w:rPr>
          <w:sz w:val="28"/>
          <w:szCs w:val="28"/>
        </w:rPr>
        <w:t>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061C89" w:rsidRPr="00F16AA0" w:rsidRDefault="00061C89" w:rsidP="00061C89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35461A" w:rsidRDefault="00F43F95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7"/>
    <w:rsid w:val="00061C89"/>
    <w:rsid w:val="001C5E87"/>
    <w:rsid w:val="001E17A4"/>
    <w:rsid w:val="00204281"/>
    <w:rsid w:val="002B0139"/>
    <w:rsid w:val="003549A6"/>
    <w:rsid w:val="00661AE2"/>
    <w:rsid w:val="008A30F4"/>
    <w:rsid w:val="00BA15E6"/>
    <w:rsid w:val="00DE5E93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99D80"/>
  <w15:chartTrackingRefBased/>
  <w15:docId w15:val="{5D081B12-5E9E-440D-A425-7FBD895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89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8</cp:revision>
  <dcterms:created xsi:type="dcterms:W3CDTF">2020-11-12T03:45:00Z</dcterms:created>
  <dcterms:modified xsi:type="dcterms:W3CDTF">2024-02-05T03:51:00Z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adaa238c0a61d45759504a9c1ecde14210fa0d1cde1b93312a30bd370c8f78b9</vt:lpwstr>
  </property>
</Properties>
</file>