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f498" w14:textId="b4af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12 бұйрығы. Қазақстан Республикасының Әділет министрлігінде 2015 жылы 18 ақпанда № 10279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"Үздік педагог"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w:t>
      </w:r>
    </w:p>
    <w:bookmarkEnd w:id="1"/>
    <w:bookmarkStart w:name="z4"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баспаларында ресми жариялауды және "Әділет" ақпараттық-құқықтық жүйесінде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3. Мектепке дейінгі және орта білім, ақпараттық технологиялар (Ж.А. Жонтаева), Кәсіптік-техникалық және орта білімнен кейінгі білімді жаңғырту (С.М. Мадеев) департаменттері осы бұйрықты облыстық, Астана және Алматы қалалары білім басқармаларының, республикалық ведомствоға бағынысты білім беру ұйымдарының назарына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вице-министр Е.Н. Иманғалиевке жүктелсін.</w:t>
      </w:r>
    </w:p>
    <w:bookmarkEnd w:id="6"/>
    <w:bookmarkStart w:name="z9" w:id="7"/>
    <w:p>
      <w:pPr>
        <w:spacing w:after="0"/>
        <w:ind w:left="0"/>
        <w:jc w:val="both"/>
      </w:pPr>
      <w:r>
        <w:rPr>
          <w:rFonts w:ascii="Times New Roman"/>
          <w:b w:val="false"/>
          <w:i w:val="false"/>
          <w:color w:val="000000"/>
          <w:sz w:val="28"/>
        </w:rPr>
        <w:t>
      5. Осы бұйрық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"Үздік педагог" атағын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09.08.2022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1. Осы "Үздік педагог" атағын беру қағидалары (бұдан әрі – Қағидалар) өткізілген конкурстың (бұдан әрі – Конкурс) қорытындылары бойынша меншік нысанына және ведомстволық бағыныстылығына қарамастан білім беру ұйымдарының педагогтеріне "Үздік педагог" атағын беру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апелляциялық комиссия – Конкурстың нәтижелерін қайта қарау үшін республикалық, облыстық, қалалық/аудандық деңгейлерде (республикалық маңызы бар қалаларда және астанада) құрылатын комиссия (бұдан әрі - Апелляциялық комиссия);</w:t>
      </w:r>
    </w:p>
    <w:p>
      <w:pPr>
        <w:spacing w:after="0"/>
        <w:ind w:left="0"/>
        <w:jc w:val="both"/>
      </w:pPr>
      <w:r>
        <w:rPr>
          <w:rFonts w:ascii="Times New Roman"/>
          <w:b w:val="false"/>
          <w:i w:val="false"/>
          <w:color w:val="000000"/>
          <w:sz w:val="28"/>
        </w:rPr>
        <w:t>
      2) өңірлік конкурстық комиссия – Конкурстың әрбір кезеңінің жеңімпаздарын айқындау және Конкурстың келесі кезеңіне қатысу үшін ұсынымдар беру үшін облыстық, қалалық/аудандық деңгейлерде, сондай-ақ республикалық маңызы бар қалалар мен астанада құрылатын комиссия (бұдан әрі – Өңірлік комиссия);</w:t>
      </w:r>
    </w:p>
    <w:p>
      <w:pPr>
        <w:spacing w:after="0"/>
        <w:ind w:left="0"/>
        <w:jc w:val="both"/>
      </w:pPr>
      <w:r>
        <w:rPr>
          <w:rFonts w:ascii="Times New Roman"/>
          <w:b w:val="false"/>
          <w:i w:val="false"/>
          <w:color w:val="000000"/>
          <w:sz w:val="28"/>
        </w:rPr>
        <w:t>
      3) педагог портфолиосы – педагогтің білім беру қызметіндегі жеке және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 (электронды парақша);</w:t>
      </w:r>
    </w:p>
    <w:p>
      <w:pPr>
        <w:spacing w:after="0"/>
        <w:ind w:left="0"/>
        <w:jc w:val="both"/>
      </w:pPr>
      <w:r>
        <w:rPr>
          <w:rFonts w:ascii="Times New Roman"/>
          <w:b w:val="false"/>
          <w:i w:val="false"/>
          <w:color w:val="000000"/>
          <w:sz w:val="28"/>
        </w:rPr>
        <w:t>
      4) республикалық конкурстық комиссия – Конкурс жеңімпазын айқындау және оған "Үздік педагог" атағын беру үшін Қазақстан Республикасының Оқу-ағарту министрлігі (бұдан әрі - Министрлік) құратын комиссия (бұдан әрі – Республикалық комиссия).</w:t>
      </w:r>
    </w:p>
    <w:bookmarkStart w:name="z14" w:id="11"/>
    <w:p>
      <w:pPr>
        <w:spacing w:after="0"/>
        <w:ind w:left="0"/>
        <w:jc w:val="left"/>
      </w:pPr>
      <w:r>
        <w:rPr>
          <w:rFonts w:ascii="Times New Roman"/>
          <w:b/>
          <w:i w:val="false"/>
          <w:color w:val="000000"/>
        </w:rPr>
        <w:t xml:space="preserve"> 2-тарау. "Үздік педагог" атағын беру тәртібі</w:t>
      </w:r>
    </w:p>
    <w:bookmarkEnd w:id="11"/>
    <w:bookmarkStart w:name="z15" w:id="12"/>
    <w:p>
      <w:pPr>
        <w:spacing w:after="0"/>
        <w:ind w:left="0"/>
        <w:jc w:val="both"/>
      </w:pPr>
      <w:r>
        <w:rPr>
          <w:rFonts w:ascii="Times New Roman"/>
          <w:b w:val="false"/>
          <w:i w:val="false"/>
          <w:color w:val="000000"/>
          <w:sz w:val="28"/>
        </w:rPr>
        <w:t>
      3. "Үздік педагог" атағы білім беру ұйымдарының педагогтеріне жыл сайын конкурстық негізде беріледі.</w:t>
      </w:r>
    </w:p>
    <w:bookmarkEnd w:id="12"/>
    <w:bookmarkStart w:name="z16" w:id="13"/>
    <w:p>
      <w:pPr>
        <w:spacing w:after="0"/>
        <w:ind w:left="0"/>
        <w:jc w:val="both"/>
      </w:pPr>
      <w:r>
        <w:rPr>
          <w:rFonts w:ascii="Times New Roman"/>
          <w:b w:val="false"/>
          <w:i w:val="false"/>
          <w:color w:val="000000"/>
          <w:sz w:val="28"/>
        </w:rPr>
        <w:t>
      4. "Үздік педагог" атағы бір педагогке он жыл ішінде бір реттен артық берілмейді.</w:t>
      </w:r>
    </w:p>
    <w:bookmarkEnd w:id="13"/>
    <w:bookmarkStart w:name="z17" w:id="14"/>
    <w:p>
      <w:pPr>
        <w:spacing w:after="0"/>
        <w:ind w:left="0"/>
        <w:jc w:val="both"/>
      </w:pPr>
      <w:r>
        <w:rPr>
          <w:rFonts w:ascii="Times New Roman"/>
          <w:b w:val="false"/>
          <w:i w:val="false"/>
          <w:color w:val="000000"/>
          <w:sz w:val="28"/>
        </w:rPr>
        <w:t>
      5. "Үздік педагог" атағын беру конкурсына білім беру ұйымдарының штаттағы педагогтері болып табылатын және Конкурсқа қатысу үшін құжаттарды тапсыру сәтінде кемінде бес жыл үздіксіз педагогикалық өтілі бар білім беру ұйымдарының педагогтері қатысады (бұдан әрі – Конкурсқа қатысушы).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Конкурстың І кезеңін өткізу туралы хабарландыруды білім беру саласындағы уәкілетті орган оны өткізу уақыты басталғанға дейін кемінде күнтізбелік 30 (отыз) күн бұрын Қазақстан Республикасының бүкіл аумағына таратылатын бұқаралық ақпарат құралдарында жариялайды, Министрліктің ақпараттық жүйесіне орналастырады, ауданның/қаланың (облыстық, республикалық маңызы бар қалалардың) білім бөлімі (бұдан әрі – Бөлім) аудан (қала) аумағында таратылатын бұқаралық ақпарат құралдарында жариялайды, сондай-ақ Бөлімнің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7. Конкурс жыл сайын үш кезеңде өткізіледі.</w:t>
      </w:r>
    </w:p>
    <w:bookmarkEnd w:id="15"/>
    <w:p>
      <w:pPr>
        <w:spacing w:after="0"/>
        <w:ind w:left="0"/>
        <w:jc w:val="both"/>
      </w:pPr>
      <w:r>
        <w:rPr>
          <w:rFonts w:ascii="Times New Roman"/>
          <w:b w:val="false"/>
          <w:i w:val="false"/>
          <w:color w:val="000000"/>
          <w:sz w:val="28"/>
        </w:rPr>
        <w:t>
      1) І кезең – аудандық, қалалық (облыстық, республикалық маңызы бар қалалар) деңгей;</w:t>
      </w:r>
    </w:p>
    <w:p>
      <w:pPr>
        <w:spacing w:after="0"/>
        <w:ind w:left="0"/>
        <w:jc w:val="both"/>
      </w:pPr>
      <w:r>
        <w:rPr>
          <w:rFonts w:ascii="Times New Roman"/>
          <w:b w:val="false"/>
          <w:i w:val="false"/>
          <w:color w:val="000000"/>
          <w:sz w:val="28"/>
        </w:rPr>
        <w:t>
      2) ІІ кезең – облыстық (республикалық маңызы бар қалалар мен астана) деңгей;</w:t>
      </w:r>
    </w:p>
    <w:p>
      <w:pPr>
        <w:spacing w:after="0"/>
        <w:ind w:left="0"/>
        <w:jc w:val="both"/>
      </w:pPr>
      <w:r>
        <w:rPr>
          <w:rFonts w:ascii="Times New Roman"/>
          <w:b w:val="false"/>
          <w:i w:val="false"/>
          <w:color w:val="000000"/>
          <w:sz w:val="28"/>
        </w:rPr>
        <w:t>
      3) ІІІ кезең – республикалық деңгей.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9. Конкурс өткізу туралы хабарландыруда көрсетілген мерзімде Конкурс қатысушылары өздері құжаттарды (материалдарды) Министрліктің ақпараттық жүйесіне жүктейді.</w:t>
      </w:r>
    </w:p>
    <w:bookmarkEnd w:id="16"/>
    <w:bookmarkStart w:name="z22" w:id="17"/>
    <w:p>
      <w:pPr>
        <w:spacing w:after="0"/>
        <w:ind w:left="0"/>
        <w:jc w:val="both"/>
      </w:pPr>
      <w:r>
        <w:rPr>
          <w:rFonts w:ascii="Times New Roman"/>
          <w:b w:val="false"/>
          <w:i w:val="false"/>
          <w:color w:val="000000"/>
          <w:sz w:val="28"/>
        </w:rPr>
        <w:t>
      10. Ұсынылған құжаттарда (материалдарда) плагиат анықталған жағдайда Комиссия педагогке Конкурстың келесі кезеңінен шеттетілгені туралы хабарлайды. Еркін нысанда хабарлама педагогтің жұмыс орны бойынша білім беру ұйымына жіберіледі.</w:t>
      </w:r>
    </w:p>
    <w:bookmarkEnd w:id="17"/>
    <w:bookmarkStart w:name="z23" w:id="18"/>
    <w:p>
      <w:pPr>
        <w:spacing w:after="0"/>
        <w:ind w:left="0"/>
        <w:jc w:val="left"/>
      </w:pPr>
      <w:r>
        <w:rPr>
          <w:rFonts w:ascii="Times New Roman"/>
          <w:b/>
          <w:i w:val="false"/>
          <w:color w:val="000000"/>
        </w:rPr>
        <w:t xml:space="preserve"> 1-параграф. "Үздік педагог" атағын беру конкурсының I кезеңін өткізу тәртібі</w:t>
      </w:r>
    </w:p>
    <w:bookmarkEnd w:id="18"/>
    <w:p>
      <w:pPr>
        <w:spacing w:after="0"/>
        <w:ind w:left="0"/>
        <w:jc w:val="left"/>
      </w:pPr>
    </w:p>
    <w:p>
      <w:pPr>
        <w:spacing w:after="0"/>
        <w:ind w:left="0"/>
        <w:jc w:val="both"/>
      </w:pPr>
      <w:r>
        <w:rPr>
          <w:rFonts w:ascii="Times New Roman"/>
          <w:b w:val="false"/>
          <w:i w:val="false"/>
          <w:color w:val="000000"/>
          <w:sz w:val="28"/>
        </w:rPr>
        <w:t>
      11. Конкурстың I кезеңі ағымдағы жылғы шілдеде өткізіледі, онда ІІ кезеңге қатысу үшін Конкурстық комиссия ұсынған аудан, қала (облыстық, республикалық маңызы бар қалалар) деңгейінде Конкурс жеңімпаздары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12. Конкурстың І кезеңі педагогтерінің құжаттарын (материалдарын) бағалау үшін Бөлім басшысының бұйрығымен аудан, қала (облыстық, республикалық маңызы бар қалалар) деңгейінде Өңірлік комиссия құрылады.</w:t>
      </w:r>
    </w:p>
    <w:bookmarkEnd w:id="19"/>
    <w:bookmarkStart w:name="z26" w:id="20"/>
    <w:p>
      <w:pPr>
        <w:spacing w:after="0"/>
        <w:ind w:left="0"/>
        <w:jc w:val="both"/>
      </w:pPr>
      <w:r>
        <w:rPr>
          <w:rFonts w:ascii="Times New Roman"/>
          <w:b w:val="false"/>
          <w:i w:val="false"/>
          <w:color w:val="000000"/>
          <w:sz w:val="28"/>
        </w:rPr>
        <w:t>
      13. Өңірлік комиссия аудандық, қалалық (облыстық, республикалық маңызы бар қалалар) Бөлімнің қызметкерлері, педагог-шеберлер, педагог-зерттеушілер, педагогикалық шеберлік кәсіби конкурстарының жеңімпаздары, әдістемелік қызметтер, білім беру саласындағы ғылыми және талдамалық ұйымдардың қызметкерлері (сарапшылары), сондай-ақ білім беру саласындағы үкіметтік емес ұйымдардың, бұқаралық ақпарат құралдарының өкілдері қатарынан қалыптастырылады.</w:t>
      </w:r>
    </w:p>
    <w:bookmarkEnd w:id="20"/>
    <w:bookmarkStart w:name="z27" w:id="21"/>
    <w:p>
      <w:pPr>
        <w:spacing w:after="0"/>
        <w:ind w:left="0"/>
        <w:jc w:val="both"/>
      </w:pPr>
      <w:r>
        <w:rPr>
          <w:rFonts w:ascii="Times New Roman"/>
          <w:b w:val="false"/>
          <w:i w:val="false"/>
          <w:color w:val="000000"/>
          <w:sz w:val="28"/>
        </w:rPr>
        <w:t>
      14. Өңірлік комиссия мүшелерінің саны кемінде тоғыз адамды құрайды. Өңірлік комиссияның отырыстары оның мүшелерінің кемінде үштен екісі болған кезде заңды деп есептеледі.</w:t>
      </w:r>
    </w:p>
    <w:bookmarkEnd w:id="21"/>
    <w:bookmarkStart w:name="z28" w:id="22"/>
    <w:p>
      <w:pPr>
        <w:spacing w:after="0"/>
        <w:ind w:left="0"/>
        <w:jc w:val="both"/>
      </w:pPr>
      <w:r>
        <w:rPr>
          <w:rFonts w:ascii="Times New Roman"/>
          <w:b w:val="false"/>
          <w:i w:val="false"/>
          <w:color w:val="000000"/>
          <w:sz w:val="28"/>
        </w:rPr>
        <w:t>
      15. Өңірлік комиссияның төрағасы мен төраға орынбасары Өңірлік комиссия мүшелерінің арасынан сайланады. Өңірлік комиссияның хатшысы кадр қызметiнiң өкiлi болып табылады және ауданның, қаланың (облыстық, республикалық маңызы бар қаланың) бiлiм берудi басқару органының актiсiмен тағайындалады, Өңірлік комиссияның хатшысы оның мүшесi болып табылмайды және шешiмдер қабылдау кезiнде дауыс беруге құқығы жоқ.</w:t>
      </w:r>
    </w:p>
    <w:bookmarkEnd w:id="22"/>
    <w:bookmarkStart w:name="z29" w:id="23"/>
    <w:p>
      <w:pPr>
        <w:spacing w:after="0"/>
        <w:ind w:left="0"/>
        <w:jc w:val="both"/>
      </w:pPr>
      <w:r>
        <w:rPr>
          <w:rFonts w:ascii="Times New Roman"/>
          <w:b w:val="false"/>
          <w:i w:val="false"/>
          <w:color w:val="000000"/>
          <w:sz w:val="28"/>
        </w:rPr>
        <w:t>
      16. Өңірлік комиссия Конкурстың І кезеңінің қатысушыларының конкурстық құжаттарын (материалдарын) бағалайды.</w:t>
      </w:r>
    </w:p>
    <w:bookmarkEnd w:id="23"/>
    <w:bookmarkStart w:name="z30" w:id="24"/>
    <w:p>
      <w:pPr>
        <w:spacing w:after="0"/>
        <w:ind w:left="0"/>
        <w:jc w:val="both"/>
      </w:pPr>
      <w:r>
        <w:rPr>
          <w:rFonts w:ascii="Times New Roman"/>
          <w:b w:val="false"/>
          <w:i w:val="false"/>
          <w:color w:val="000000"/>
          <w:sz w:val="28"/>
        </w:rPr>
        <w:t xml:space="preserve">
      17. Конкурстың I кезеңіне қатысу үшін қатысушы Министрліктің ақпараттық жүйесі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форматта мынадай құжаттарды (материалдарды):</w:t>
      </w:r>
    </w:p>
    <w:bookmarkEnd w:id="24"/>
    <w:p>
      <w:pPr>
        <w:spacing w:after="0"/>
        <w:ind w:left="0"/>
        <w:jc w:val="both"/>
      </w:pPr>
      <w:r>
        <w:rPr>
          <w:rFonts w:ascii="Times New Roman"/>
          <w:b w:val="false"/>
          <w:i w:val="false"/>
          <w:color w:val="000000"/>
          <w:sz w:val="28"/>
        </w:rPr>
        <w:t xml:space="preserve">
      1) оқыту тіліндегі портфолионы (педагог портфолиосының құрылымы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2) сабақ (оқу) жоспарын ұсына отырып, ұзақтығы 7 (жеті) минут бейнесабақ (мектепке дейінгі білім беру ұйымдарының педагогтері үшін), ұзақтығы 15 (он бес) минут бейнесабақ/оқу (орта, арнайы, қосымша білім беру, техникалық, кәсіптік және орта білімнен кейінгі білім беру ұйымдарының педагогтері үшін),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бейнероликке қойылатын талаптар мен техникалық шарттарға сәйкес озық педагогикалық тәжірибені (ұзақтығы 5 (бес) минутқа дейінгі бейнеролик) трансляциялауды;</w:t>
      </w:r>
    </w:p>
    <w:p>
      <w:pPr>
        <w:spacing w:after="0"/>
        <w:ind w:left="0"/>
        <w:jc w:val="both"/>
      </w:pPr>
      <w:r>
        <w:rPr>
          <w:rFonts w:ascii="Times New Roman"/>
          <w:b w:val="false"/>
          <w:i w:val="false"/>
          <w:color w:val="000000"/>
          <w:sz w:val="28"/>
        </w:rPr>
        <w:t>
      3) Министрлік айқындайтын тақырыптағы 500 (бес жүз) сөзден аспайтын эссені қоса бере отырып, Конкурсқа қатысуға өтінім береді.</w:t>
      </w:r>
    </w:p>
    <w:bookmarkStart w:name="z31" w:id="25"/>
    <w:p>
      <w:pPr>
        <w:spacing w:after="0"/>
        <w:ind w:left="0"/>
        <w:jc w:val="both"/>
      </w:pPr>
      <w:r>
        <w:rPr>
          <w:rFonts w:ascii="Times New Roman"/>
          <w:b w:val="false"/>
          <w:i w:val="false"/>
          <w:color w:val="000000"/>
          <w:sz w:val="28"/>
        </w:rPr>
        <w:t>
      18. Конкурстың І кезеңін бағалау тетіктері:</w:t>
      </w:r>
    </w:p>
    <w:bookmarkEnd w:id="25"/>
    <w:p>
      <w:pPr>
        <w:spacing w:after="0"/>
        <w:ind w:left="0"/>
        <w:jc w:val="both"/>
      </w:pPr>
      <w:r>
        <w:rPr>
          <w:rFonts w:ascii="Times New Roman"/>
          <w:b w:val="false"/>
          <w:i w:val="false"/>
          <w:color w:val="000000"/>
          <w:sz w:val="28"/>
        </w:rPr>
        <w:t>
      1) Өңірлік комиссиялардың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құжаттар (материалдар) кездейсоқ іріктеу әдісімен Өңірлік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әр портфолиосын бағалайды;</w:t>
      </w:r>
    </w:p>
    <w:p>
      <w:pPr>
        <w:spacing w:after="0"/>
        <w:ind w:left="0"/>
        <w:jc w:val="both"/>
      </w:pPr>
      <w:r>
        <w:rPr>
          <w:rFonts w:ascii="Times New Roman"/>
          <w:b w:val="false"/>
          <w:i w:val="false"/>
          <w:color w:val="000000"/>
          <w:sz w:val="28"/>
        </w:rPr>
        <w:t xml:space="preserve">
      4) бағалауды Өңірлік комиссияның барлық мүшелері жеке және бір-біріне тәуелсіз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жүргізеді;</w:t>
      </w:r>
    </w:p>
    <w:p>
      <w:pPr>
        <w:spacing w:after="0"/>
        <w:ind w:left="0"/>
        <w:jc w:val="both"/>
      </w:pPr>
      <w:r>
        <w:rPr>
          <w:rFonts w:ascii="Times New Roman"/>
          <w:b w:val="false"/>
          <w:i w:val="false"/>
          <w:color w:val="000000"/>
          <w:sz w:val="28"/>
        </w:rPr>
        <w:t>
      5) Өңірлік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6)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7) Өңірлік комиссияның отырысында Конкурсқа қатысушылардың орташа арифметикалық балға сәйкес сараланған қорытынды балдары есептеледі, осының негізінде Өңірлік комиссия шешім қабылдайды;</w:t>
      </w:r>
    </w:p>
    <w:p>
      <w:pPr>
        <w:spacing w:after="0"/>
        <w:ind w:left="0"/>
        <w:jc w:val="both"/>
      </w:pPr>
      <w:r>
        <w:rPr>
          <w:rFonts w:ascii="Times New Roman"/>
          <w:b w:val="false"/>
          <w:i w:val="false"/>
          <w:color w:val="000000"/>
          <w:sz w:val="28"/>
        </w:rPr>
        <w:t>
      8) Конкурсқа қатысушылардың балдары тең болған жағдайда шешім Өңірлік комиссия мүшелерінің көпшілік дауысымен қабылданады;</w:t>
      </w:r>
    </w:p>
    <w:p>
      <w:pPr>
        <w:spacing w:after="0"/>
        <w:ind w:left="0"/>
        <w:jc w:val="both"/>
      </w:pPr>
      <w:r>
        <w:rPr>
          <w:rFonts w:ascii="Times New Roman"/>
          <w:b w:val="false"/>
          <w:i w:val="false"/>
          <w:color w:val="000000"/>
          <w:sz w:val="28"/>
        </w:rPr>
        <w:t>
      9) Өңірлік комиссияның шешімі хаттамамен ресімделеді.</w:t>
      </w:r>
    </w:p>
    <w:bookmarkStart w:name="z32" w:id="26"/>
    <w:p>
      <w:pPr>
        <w:spacing w:after="0"/>
        <w:ind w:left="0"/>
        <w:jc w:val="both"/>
      </w:pPr>
      <w:r>
        <w:rPr>
          <w:rFonts w:ascii="Times New Roman"/>
          <w:b w:val="false"/>
          <w:i w:val="false"/>
          <w:color w:val="000000"/>
          <w:sz w:val="28"/>
        </w:rPr>
        <w:t xml:space="preserve">
      19. Конкурсқа қатысушы Өңірлік комиссияның шешімімен келіспеген жағдайда Аппеляциялық комиссияға шағым жасайды. Егер Қазақстан Республикасының Заңдарында өзгеше көзделмесе, Өңірлік комиссияның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Өңірлік комиссия шешімінің қорытындылары бойынша 100 (жүз) балдың кемінде 80 (сексен) пайызын жинаған 10-ға (он) дейінгі Конкурсқа қатысушы Конкурстың І кезеңінің жеңімпаздары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21. Конкурстың І кезеңінің қорытындылары Конкурс аяқталғаннан кейін күнтізбелік 10 (он) күннен кешіктірілмей аудан, қала (облыстық, республикалық маңызы бар қала) аумағында таратылатын бұқаралық ақпарат құралдарында жарияланады, сондай-ақ Министрліктің ақпараттық жүйесінде орналастырылады.</w:t>
      </w:r>
    </w:p>
    <w:bookmarkEnd w:id="27"/>
    <w:bookmarkStart w:name="z35" w:id="28"/>
    <w:p>
      <w:pPr>
        <w:spacing w:after="0"/>
        <w:ind w:left="0"/>
        <w:jc w:val="both"/>
      </w:pPr>
      <w:r>
        <w:rPr>
          <w:rFonts w:ascii="Times New Roman"/>
          <w:b w:val="false"/>
          <w:i w:val="false"/>
          <w:color w:val="000000"/>
          <w:sz w:val="28"/>
        </w:rPr>
        <w:t>
      22. Конкурс қорытындылары бойынша Конкурстың І кезеңінің жеңімпаздарына Өңірлік комиссия шешім қабылдаған күннен бастап күнтізбелік 15 (он бес) күннен кешіктірілмейтін мерзімде Конкурстың І кезеңінің жеңімпаздарына ауданның, қаланың (облыстық, республикалық маңызы бар қаланың) "Үздік педагог" атағы беріледі және куәлік тапсырылады.</w:t>
      </w:r>
    </w:p>
    <w:bookmarkEnd w:id="28"/>
    <w:bookmarkStart w:name="z36" w:id="29"/>
    <w:p>
      <w:pPr>
        <w:spacing w:after="0"/>
        <w:ind w:left="0"/>
        <w:jc w:val="left"/>
      </w:pPr>
      <w:r>
        <w:rPr>
          <w:rFonts w:ascii="Times New Roman"/>
          <w:b/>
          <w:i w:val="false"/>
          <w:color w:val="000000"/>
        </w:rPr>
        <w:t xml:space="preserve"> 2-параграф. "Үздік педагог" атағын беру конкурсының II кезеңін өткізу тәртібі</w:t>
      </w:r>
    </w:p>
    <w:bookmarkEnd w:id="29"/>
    <w:bookmarkStart w:name="z37" w:id="30"/>
    <w:p>
      <w:pPr>
        <w:spacing w:after="0"/>
        <w:ind w:left="0"/>
        <w:jc w:val="both"/>
      </w:pPr>
      <w:r>
        <w:rPr>
          <w:rFonts w:ascii="Times New Roman"/>
          <w:b w:val="false"/>
          <w:i w:val="false"/>
          <w:color w:val="000000"/>
          <w:sz w:val="28"/>
        </w:rPr>
        <w:t>
      23. Конкурстың I кезеңінің нәтижелері бойынша жеңімпаздар II кезеңге қатысуға жіберіледі.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Конкурстың II кезеңі ағымдағы жылғы тамызда өткізіледі, онда III кезеңге қатысу үшін ұсынылатын жеңімпаздар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25. Конкурстың ІІ кезеңін өткізу туралы хабарландыруды облыстың және республикалық маңызы бар қалалардың және астананың білім басқармасы (бұдан әрі – Білім басқармасы) Министрліктің ақпараттық жүйесінде Конкурстың ІІ кезеңін өткізу басталғанға дейін кемінде күнтізбелік 30 (отыз) күн бұрын орналастырады.</w:t>
      </w:r>
    </w:p>
    <w:bookmarkEnd w:id="31"/>
    <w:p>
      <w:pPr>
        <w:spacing w:after="0"/>
        <w:ind w:left="0"/>
        <w:jc w:val="both"/>
      </w:pPr>
      <w:r>
        <w:rPr>
          <w:rFonts w:ascii="Times New Roman"/>
          <w:b w:val="false"/>
          <w:i w:val="false"/>
          <w:color w:val="000000"/>
          <w:sz w:val="28"/>
        </w:rPr>
        <w:t>
      Конкурстың ІІ кезеңі педагогтерінің құжаттарын (материалдарын) бағалау үшін облыс, республикалық маңызы бар қалалар және астана деңгейінде Өңірлік комиссия құрылады, оның құрамы облыстың және республикалық маңызы бар қалалардың, сондай-ақ астананың Білім басқармаларының бұйрығымен бекітіледі (бұдан әрі – II кезеңнің Өңірлік комиссиясы).</w:t>
      </w:r>
    </w:p>
    <w:bookmarkStart w:name="z40" w:id="32"/>
    <w:p>
      <w:pPr>
        <w:spacing w:after="0"/>
        <w:ind w:left="0"/>
        <w:jc w:val="both"/>
      </w:pPr>
      <w:r>
        <w:rPr>
          <w:rFonts w:ascii="Times New Roman"/>
          <w:b w:val="false"/>
          <w:i w:val="false"/>
          <w:color w:val="000000"/>
          <w:sz w:val="28"/>
        </w:rPr>
        <w:t>
      26. II кезеңнің Өңірлік комиссиясы облыстың және республикалық маңызы бар қалалардың, сондай-ақ астананың Білім басқармалары (бұдан әрі – Блім басқармалары) қызметкерлерінен, педагог-зерттеушілерден, педагог-шеберлерден, педагогикалық шеберлік кәсіби конкурстарының жеңімпаздарынан, әдістемелік қызметтер, білім беру саласындағы ғылыми және талдамалық ұйымдардың қызметкерлері (сарапшыларынан), сондай-ақ білім беру саласындағы үкіметтік емес ұйымдардың, бұқаралық ақпарат құралдарының және басқа да өкілдерінен қалыптастырылады.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II кезеңнің Өңірлік комиссиясы мүшелерінің саны кемінде он екі адамды құрайды. Өңірлік комиссияның отырыстары оның мүшелерінің кемінде үштен екісі болған кезде заңды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28. II кезеңнің Өңірлік комиссиясының төрағасы мен төраға орынбасары II кезеңнің Өңірлік комиссия мүшелерінің арасынан сайланады. II кезеңнің Өңірлік комиссияның хатшысы кадр қызметiнiң өкiлi болып табылады және Білім басқармасы басшысының немесе оның міндетін атқарушы тұлғаның актiсiмен тағайындалады, II кезеңнің Өңірлік комиссиясының хатшысы оның мүшесi болып табылмайды және шешiмдер қабылдау кезiнде дауыс беруге құқығы жоқ.</w:t>
      </w:r>
    </w:p>
    <w:bookmarkEnd w:id="33"/>
    <w:bookmarkStart w:name="z43" w:id="34"/>
    <w:p>
      <w:pPr>
        <w:spacing w:after="0"/>
        <w:ind w:left="0"/>
        <w:jc w:val="both"/>
      </w:pPr>
      <w:r>
        <w:rPr>
          <w:rFonts w:ascii="Times New Roman"/>
          <w:b w:val="false"/>
          <w:i w:val="false"/>
          <w:color w:val="000000"/>
          <w:sz w:val="28"/>
        </w:rPr>
        <w:t>
      29. ІІ кезеңнің Өңірлік комиссиясы Конкурстың ІІ кезеңіне қатысушылардың конкурстық құжаттарын (материалдарын) бағалайды.</w:t>
      </w:r>
    </w:p>
    <w:bookmarkEnd w:id="34"/>
    <w:bookmarkStart w:name="z44" w:id="35"/>
    <w:p>
      <w:pPr>
        <w:spacing w:after="0"/>
        <w:ind w:left="0"/>
        <w:jc w:val="both"/>
      </w:pPr>
      <w:r>
        <w:rPr>
          <w:rFonts w:ascii="Times New Roman"/>
          <w:b w:val="false"/>
          <w:i w:val="false"/>
          <w:color w:val="000000"/>
          <w:sz w:val="28"/>
        </w:rPr>
        <w:t>
      30. ІІ кезеңнің Өңірлік комиссиясы Конкурстың ІІ кезеңі жеңімпаздарының құжаттарын (материалдарын) және Министрліктің ақпараттық жүйесіне орналастырылған материалдарды қарайды.</w:t>
      </w:r>
    </w:p>
    <w:bookmarkEnd w:id="35"/>
    <w:bookmarkStart w:name="z45" w:id="36"/>
    <w:p>
      <w:pPr>
        <w:spacing w:after="0"/>
        <w:ind w:left="0"/>
        <w:jc w:val="both"/>
      </w:pPr>
      <w:r>
        <w:rPr>
          <w:rFonts w:ascii="Times New Roman"/>
          <w:b w:val="false"/>
          <w:i w:val="false"/>
          <w:color w:val="000000"/>
          <w:sz w:val="28"/>
        </w:rPr>
        <w:t>
      31. Конкурстың ІІ кезеңін бағалау тетіктері:</w:t>
      </w:r>
    </w:p>
    <w:bookmarkEnd w:id="36"/>
    <w:p>
      <w:pPr>
        <w:spacing w:after="0"/>
        <w:ind w:left="0"/>
        <w:jc w:val="both"/>
      </w:pPr>
      <w:r>
        <w:rPr>
          <w:rFonts w:ascii="Times New Roman"/>
          <w:b w:val="false"/>
          <w:i w:val="false"/>
          <w:color w:val="000000"/>
          <w:sz w:val="28"/>
        </w:rPr>
        <w:t>
      1) ІІ кезеңнің Өңірлік комиссияларының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материалдар кездейсоқ іріктеу әдісімен Өңірлік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құжаттарын (материалдарын)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ІІ кезеңнің Өңірлік комиссиясының барлық мүшелері жеке және бір-біріне тәуелсіз жүргізеді;</w:t>
      </w:r>
    </w:p>
    <w:p>
      <w:pPr>
        <w:spacing w:after="0"/>
        <w:ind w:left="0"/>
        <w:jc w:val="both"/>
      </w:pPr>
      <w:r>
        <w:rPr>
          <w:rFonts w:ascii="Times New Roman"/>
          <w:b w:val="false"/>
          <w:i w:val="false"/>
          <w:color w:val="000000"/>
          <w:sz w:val="28"/>
        </w:rPr>
        <w:t>
      5) ІІ кезеңнің Өңірлік комиссиясы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6)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7) ІІ кезеңнің Өңірлік комиссиясы отырысында орташа арифметикалық балға сәйкес сараланған Конкурсқа қатысушылардың қорытынды балдары есептеледі, осының негізінде ІІ кезеңнің Өңірлік комиссиясы шешім қабылдайды;</w:t>
      </w:r>
    </w:p>
    <w:p>
      <w:pPr>
        <w:spacing w:after="0"/>
        <w:ind w:left="0"/>
        <w:jc w:val="both"/>
      </w:pPr>
      <w:r>
        <w:rPr>
          <w:rFonts w:ascii="Times New Roman"/>
          <w:b w:val="false"/>
          <w:i w:val="false"/>
          <w:color w:val="000000"/>
          <w:sz w:val="28"/>
        </w:rPr>
        <w:t>
      8) Конкурсқа қатысушылардың балдары тең болған жағдайда шешім ІІ кезеңнің Өңірлік комиссиясы мүшелерінің көпшілік дауысымен қабылданады;</w:t>
      </w:r>
    </w:p>
    <w:p>
      <w:pPr>
        <w:spacing w:after="0"/>
        <w:ind w:left="0"/>
        <w:jc w:val="both"/>
      </w:pPr>
      <w:r>
        <w:rPr>
          <w:rFonts w:ascii="Times New Roman"/>
          <w:b w:val="false"/>
          <w:i w:val="false"/>
          <w:color w:val="000000"/>
          <w:sz w:val="28"/>
        </w:rPr>
        <w:t>
      9) ІІ кезеңнің Өңірлік комиссиясының шешімі хаттамамен ресімделеді.</w:t>
      </w:r>
    </w:p>
    <w:bookmarkStart w:name="z46" w:id="37"/>
    <w:p>
      <w:pPr>
        <w:spacing w:after="0"/>
        <w:ind w:left="0"/>
        <w:jc w:val="both"/>
      </w:pPr>
      <w:r>
        <w:rPr>
          <w:rFonts w:ascii="Times New Roman"/>
          <w:b w:val="false"/>
          <w:i w:val="false"/>
          <w:color w:val="000000"/>
          <w:sz w:val="28"/>
        </w:rPr>
        <w:t xml:space="preserve">
      32. Конкурсқа қатысушы ІІ кезеңнің Өңірлік комиссиясының шешімімен келіспеген жағдайда аппеляциялық комиссияға шағым жасайды. Егер Қазақстан Республикасының Заңдарында өзгеше көзделмесе, ІІ кезеңнің Өңірлік комиссиясының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Өңірлік комиссияның II кезеңінің шешімінің қорытындысы бойынша 100 (жүз) балдың кемінде 80 (сексен) пайызын жинаған 10-ға (он) дейінгі Конкурсқа қатысушы Конкурстың ІI кезеңінің жеңімпаздары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34. Конкурстың ІІ кезеңінің жеңімпаздарына облыстың, республикалық маңызы бар қалалардың және астананың "Үздік педагогі" атағы беріліп, куәлік тапсырылады.</w:t>
      </w:r>
    </w:p>
    <w:bookmarkEnd w:id="38"/>
    <w:bookmarkStart w:name="z49" w:id="39"/>
    <w:p>
      <w:pPr>
        <w:spacing w:after="0"/>
        <w:ind w:left="0"/>
        <w:jc w:val="both"/>
      </w:pPr>
      <w:r>
        <w:rPr>
          <w:rFonts w:ascii="Times New Roman"/>
          <w:b w:val="false"/>
          <w:i w:val="false"/>
          <w:color w:val="000000"/>
          <w:sz w:val="28"/>
        </w:rPr>
        <w:t>
      35. Конкурстың ІІ кезеңінің қорытындылары Конкурс аяқталғаннан кейін күнтізбелік он күннен кешіктірілмей облыстың, республикалық маңызы бар қаланың және астананың аумағында таратылатын бұқаралық ақпарат құралдарында жарияланады, сондай-ақ Министрліктің ақпараттық жүйесіне орналастырылады.</w:t>
      </w:r>
    </w:p>
    <w:bookmarkEnd w:id="39"/>
    <w:bookmarkStart w:name="z50" w:id="40"/>
    <w:p>
      <w:pPr>
        <w:spacing w:after="0"/>
        <w:ind w:left="0"/>
        <w:jc w:val="both"/>
      </w:pPr>
      <w:r>
        <w:rPr>
          <w:rFonts w:ascii="Times New Roman"/>
          <w:b w:val="false"/>
          <w:i w:val="false"/>
          <w:color w:val="000000"/>
          <w:sz w:val="28"/>
        </w:rPr>
        <w:t>
      36. Конкурстың ІІ кезеңінің қорытындысы бойынша жеңімпаздар III кезеңге қатысуға жіберіледі.</w:t>
      </w:r>
    </w:p>
    <w:bookmarkEnd w:id="40"/>
    <w:bookmarkStart w:name="z51" w:id="41"/>
    <w:p>
      <w:pPr>
        <w:spacing w:after="0"/>
        <w:ind w:left="0"/>
        <w:jc w:val="left"/>
      </w:pPr>
      <w:r>
        <w:rPr>
          <w:rFonts w:ascii="Times New Roman"/>
          <w:b/>
          <w:i w:val="false"/>
          <w:color w:val="000000"/>
        </w:rPr>
        <w:t xml:space="preserve"> 3-параграф. "Үздік педагог" атағын беру конкурсының ІІІ кезеңін өткізу тәртібі</w:t>
      </w:r>
    </w:p>
    <w:bookmarkEnd w:id="41"/>
    <w:p>
      <w:pPr>
        <w:spacing w:after="0"/>
        <w:ind w:left="0"/>
        <w:jc w:val="left"/>
      </w:pPr>
    </w:p>
    <w:p>
      <w:pPr>
        <w:spacing w:after="0"/>
        <w:ind w:left="0"/>
        <w:jc w:val="both"/>
      </w:pPr>
      <w:r>
        <w:rPr>
          <w:rFonts w:ascii="Times New Roman"/>
          <w:b w:val="false"/>
          <w:i w:val="false"/>
          <w:color w:val="000000"/>
          <w:sz w:val="28"/>
        </w:rPr>
        <w:t>
      37. Конкурстың III кезеңі ағымдағы жылғы кыркүйекте өткізіледі, онда Конкурстың жеңімпаздары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38. Конкурстың III кезеңiн Республикалық комиссия өткізеді, оның төрағасы Министрліктің бірінші басшысы немесе Министрлiктiң бiрiншi басшысы айқындайтын тұлға болып табылады.</w:t>
      </w:r>
    </w:p>
    <w:bookmarkEnd w:id="42"/>
    <w:bookmarkStart w:name="z54" w:id="43"/>
    <w:p>
      <w:pPr>
        <w:spacing w:after="0"/>
        <w:ind w:left="0"/>
        <w:jc w:val="both"/>
      </w:pPr>
      <w:r>
        <w:rPr>
          <w:rFonts w:ascii="Times New Roman"/>
          <w:b w:val="false"/>
          <w:i w:val="false"/>
          <w:color w:val="000000"/>
          <w:sz w:val="28"/>
        </w:rPr>
        <w:t>
      39. Республикалық комиссияның төрағасы болмаған жағдайда төрағаның міндетін атқару оның орынбасарына жүктеледі.</w:t>
      </w:r>
    </w:p>
    <w:bookmarkEnd w:id="43"/>
    <w:bookmarkStart w:name="z55" w:id="44"/>
    <w:p>
      <w:pPr>
        <w:spacing w:after="0"/>
        <w:ind w:left="0"/>
        <w:jc w:val="both"/>
      </w:pPr>
      <w:r>
        <w:rPr>
          <w:rFonts w:ascii="Times New Roman"/>
          <w:b w:val="false"/>
          <w:i w:val="false"/>
          <w:color w:val="000000"/>
          <w:sz w:val="28"/>
        </w:rPr>
        <w:t>
      40. Республикалық комиссия Министрлігінің қызметкерлері, кәсіби конкурстардың жеңімпаздары, педагог-шеберлер, әдіскерлер, "Ы. Алтынсарин атындағы Ұлттық білім академиясы" шаруашылық жүргізу құқығындағы республикалық мемлекеттік кәсіпорнының (бұдан әрі – Ы.Алтынсарин атындағы ҰБА), "Назарбаев Зияткерлік мектептері" дербес білім беру ұйымы (бұдан әрі – НЗМ ДББҰ), "Өрлеу" біліктілікті арттыру ұлттық орталығы" акционерлік қоғамы қызметкерлерінің, сондай-ақ білім беру саласындағы республикалық үкіметтік емес ұйымдардың, бұқаралық ақпарат құралдары өкілдерінің қатарынан қалыптастырылады. Республикалық комиссия мүшелерінің саны кемінде жиырма бір адамды құрайды. Республикалық комиссия отырыстары оның мүшелерінің кемінде үштен екісі болған жағдайда заңды деп саналады.</w:t>
      </w:r>
    </w:p>
    <w:bookmarkEnd w:id="44"/>
    <w:bookmarkStart w:name="z56" w:id="45"/>
    <w:p>
      <w:pPr>
        <w:spacing w:after="0"/>
        <w:ind w:left="0"/>
        <w:jc w:val="both"/>
      </w:pPr>
      <w:r>
        <w:rPr>
          <w:rFonts w:ascii="Times New Roman"/>
          <w:b w:val="false"/>
          <w:i w:val="false"/>
          <w:color w:val="000000"/>
          <w:sz w:val="28"/>
        </w:rPr>
        <w:t>
      41. Республикалық комиссияның дербес құрамы Қазақстан Республикасы Оқу-ағарту министрінің бұйрығымен немесе оны алмастырушы адаммен бекітіледі.</w:t>
      </w:r>
    </w:p>
    <w:bookmarkEnd w:id="45"/>
    <w:bookmarkStart w:name="z57" w:id="46"/>
    <w:p>
      <w:pPr>
        <w:spacing w:after="0"/>
        <w:ind w:left="0"/>
        <w:jc w:val="both"/>
      </w:pPr>
      <w:r>
        <w:rPr>
          <w:rFonts w:ascii="Times New Roman"/>
          <w:b w:val="false"/>
          <w:i w:val="false"/>
          <w:color w:val="000000"/>
          <w:sz w:val="28"/>
        </w:rPr>
        <w:t>
      42. Конкурстың ІІІ кезеңіне қатысушылардың материалдарын бағалау сапасы үшін жауапкершілік Республикалық комиссияға жүктеледі.</w:t>
      </w:r>
    </w:p>
    <w:bookmarkEnd w:id="46"/>
    <w:bookmarkStart w:name="z58" w:id="47"/>
    <w:p>
      <w:pPr>
        <w:spacing w:after="0"/>
        <w:ind w:left="0"/>
        <w:jc w:val="both"/>
      </w:pPr>
      <w:r>
        <w:rPr>
          <w:rFonts w:ascii="Times New Roman"/>
          <w:b w:val="false"/>
          <w:i w:val="false"/>
          <w:color w:val="000000"/>
          <w:sz w:val="28"/>
        </w:rPr>
        <w:t>
      43. Конкурстың ІІІ кезеңі екі турда өткізіледі:</w:t>
      </w:r>
    </w:p>
    <w:bookmarkEnd w:id="47"/>
    <w:p>
      <w:pPr>
        <w:spacing w:after="0"/>
        <w:ind w:left="0"/>
        <w:jc w:val="both"/>
      </w:pPr>
      <w:r>
        <w:rPr>
          <w:rFonts w:ascii="Times New Roman"/>
          <w:b w:val="false"/>
          <w:i w:val="false"/>
          <w:color w:val="000000"/>
          <w:sz w:val="28"/>
        </w:rPr>
        <w:t>
      бірінші тур: Республикалық комиссия мүшелерінің Конкурсқа қатысушылардың материалдарын қарауы;</w:t>
      </w:r>
    </w:p>
    <w:p>
      <w:pPr>
        <w:spacing w:after="0"/>
        <w:ind w:left="0"/>
        <w:jc w:val="both"/>
      </w:pPr>
      <w:r>
        <w:rPr>
          <w:rFonts w:ascii="Times New Roman"/>
          <w:b w:val="false"/>
          <w:i w:val="false"/>
          <w:color w:val="000000"/>
          <w:sz w:val="28"/>
        </w:rPr>
        <w:t>
      екінші тур: Республикалық комиссия мүшелерінің Министрлік анықтаған білім беру ұйымында күндізгі форматта Конкурсқа қатысушы өткізетін сабақты/оқуды бағалауы.</w:t>
      </w:r>
    </w:p>
    <w:bookmarkStart w:name="z59" w:id="48"/>
    <w:p>
      <w:pPr>
        <w:spacing w:after="0"/>
        <w:ind w:left="0"/>
        <w:jc w:val="both"/>
      </w:pPr>
      <w:r>
        <w:rPr>
          <w:rFonts w:ascii="Times New Roman"/>
          <w:b w:val="false"/>
          <w:i w:val="false"/>
          <w:color w:val="000000"/>
          <w:sz w:val="28"/>
        </w:rPr>
        <w:t>
      44. Конкурстың ІІІ кезеңінің бірінші турында Республикалық комиссия Министрліктің ақпараттық жүйесінде орналастырылған Конкурстың ІІ кезеңі жеңімпаздарының материалдарын қарайды.</w:t>
      </w:r>
    </w:p>
    <w:bookmarkEnd w:id="48"/>
    <w:bookmarkStart w:name="z60" w:id="49"/>
    <w:p>
      <w:pPr>
        <w:spacing w:after="0"/>
        <w:ind w:left="0"/>
        <w:jc w:val="both"/>
      </w:pPr>
      <w:r>
        <w:rPr>
          <w:rFonts w:ascii="Times New Roman"/>
          <w:b w:val="false"/>
          <w:i w:val="false"/>
          <w:color w:val="000000"/>
          <w:sz w:val="28"/>
        </w:rPr>
        <w:t>
      45. Конкурстың ІІІ кезеңіне қатысушылардың материалдарын бағалау тетіктері:</w:t>
      </w:r>
    </w:p>
    <w:bookmarkEnd w:id="49"/>
    <w:p>
      <w:pPr>
        <w:spacing w:after="0"/>
        <w:ind w:left="0"/>
        <w:jc w:val="both"/>
      </w:pPr>
      <w:r>
        <w:rPr>
          <w:rFonts w:ascii="Times New Roman"/>
          <w:b w:val="false"/>
          <w:i w:val="false"/>
          <w:color w:val="000000"/>
          <w:sz w:val="28"/>
        </w:rPr>
        <w:t>
      1) Республикалық комиссияның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құжаттар (материалдар) кездейсоқ іріктеу әдісімен Республикалық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материалдарын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Республикалық комиссияның барлық мүшелері жеке және бір-біріне тәуелсіз жүргізеді;</w:t>
      </w:r>
    </w:p>
    <w:p>
      <w:pPr>
        <w:spacing w:after="0"/>
        <w:ind w:left="0"/>
        <w:jc w:val="both"/>
      </w:pPr>
      <w:r>
        <w:rPr>
          <w:rFonts w:ascii="Times New Roman"/>
          <w:b w:val="false"/>
          <w:i w:val="false"/>
          <w:color w:val="000000"/>
          <w:sz w:val="28"/>
        </w:rPr>
        <w:t>
      5) бағалау нәтижесінде Республикалық комиссия тобының әрбір мүшесі Конкурстың әрбір қатысушысына балл қояды;</w:t>
      </w:r>
    </w:p>
    <w:p>
      <w:pPr>
        <w:spacing w:after="0"/>
        <w:ind w:left="0"/>
        <w:jc w:val="both"/>
      </w:pPr>
      <w:r>
        <w:rPr>
          <w:rFonts w:ascii="Times New Roman"/>
          <w:b w:val="false"/>
          <w:i w:val="false"/>
          <w:color w:val="000000"/>
          <w:sz w:val="28"/>
        </w:rPr>
        <w:t>
      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7)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8) Республикалық комиссияның отырысында конкурстың ІІІ кезеңінің бірінші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bookmarkStart w:name="z61" w:id="50"/>
    <w:p>
      <w:pPr>
        <w:spacing w:after="0"/>
        <w:ind w:left="0"/>
        <w:jc w:val="both"/>
      </w:pPr>
      <w:r>
        <w:rPr>
          <w:rFonts w:ascii="Times New Roman"/>
          <w:b w:val="false"/>
          <w:i w:val="false"/>
          <w:color w:val="000000"/>
          <w:sz w:val="28"/>
        </w:rPr>
        <w:t>
      46. Конкурстың III кезеңінің екінші турына бірінші турда жинаған балдарына қарамастан барлық қатысушылар жіберіледі.</w:t>
      </w:r>
    </w:p>
    <w:bookmarkEnd w:id="50"/>
    <w:bookmarkStart w:name="z62" w:id="51"/>
    <w:p>
      <w:pPr>
        <w:spacing w:after="0"/>
        <w:ind w:left="0"/>
        <w:jc w:val="both"/>
      </w:pPr>
      <w:r>
        <w:rPr>
          <w:rFonts w:ascii="Times New Roman"/>
          <w:b w:val="false"/>
          <w:i w:val="false"/>
          <w:color w:val="000000"/>
          <w:sz w:val="28"/>
        </w:rPr>
        <w:t>
      47. Конкурстың ІІІ кезеңінің екінші турында Республикалық комиссия Конкурсқа қатысушылардың білім беру ұйымдарында күндізгі форматта өткізетін сабақтарын (оқуларын) бағалайды (өткізілетін орынды Министрлік айқындайды).</w:t>
      </w:r>
    </w:p>
    <w:bookmarkEnd w:id="51"/>
    <w:bookmarkStart w:name="z63" w:id="52"/>
    <w:p>
      <w:pPr>
        <w:spacing w:after="0"/>
        <w:ind w:left="0"/>
        <w:jc w:val="both"/>
      </w:pPr>
      <w:r>
        <w:rPr>
          <w:rFonts w:ascii="Times New Roman"/>
          <w:b w:val="false"/>
          <w:i w:val="false"/>
          <w:color w:val="000000"/>
          <w:sz w:val="28"/>
        </w:rPr>
        <w:t>
      48. Конкурстың ІІІ кезеңінің екінші турын өткізу үшін Министрлік Ы.Алтынсарин атындағы ҰБА-мен бірлесіп білім беру ұйымдарына Конкурсқа қатысушыларды бөлуді жүргізеді, сондай-ақ күндізгі форматта сабақ (оқу) өткізу кестесін, олардың кестесі мен тақырыптарын бекітеді.</w:t>
      </w:r>
    </w:p>
    <w:bookmarkEnd w:id="52"/>
    <w:bookmarkStart w:name="z64" w:id="53"/>
    <w:p>
      <w:pPr>
        <w:spacing w:after="0"/>
        <w:ind w:left="0"/>
        <w:jc w:val="both"/>
      </w:pPr>
      <w:r>
        <w:rPr>
          <w:rFonts w:ascii="Times New Roman"/>
          <w:b w:val="false"/>
          <w:i w:val="false"/>
          <w:color w:val="000000"/>
          <w:sz w:val="28"/>
        </w:rPr>
        <w:t>
      49. Конкурстың ІІІ кезеңіне қатысушылардың сабағын (оқуын) бағалау тетіктері:</w:t>
      </w:r>
    </w:p>
    <w:bookmarkEnd w:id="53"/>
    <w:p>
      <w:pPr>
        <w:spacing w:after="0"/>
        <w:ind w:left="0"/>
        <w:jc w:val="both"/>
      </w:pPr>
      <w:r>
        <w:rPr>
          <w:rFonts w:ascii="Times New Roman"/>
          <w:b w:val="false"/>
          <w:i w:val="false"/>
          <w:color w:val="000000"/>
          <w:sz w:val="28"/>
        </w:rPr>
        <w:t>
      1) Республикалық комиссияның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материалдар кездейсоқ іріктеу әдісімен Республикалық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күндізгі форматта бөлінген Конкурсқа қатысушылардың сабақтарына (оқуларына) қатысады және оларды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Республикалық комиссияның барлық мүшелері жеке және бір-біріне тәуелсіз жүргізеді;</w:t>
      </w:r>
    </w:p>
    <w:p>
      <w:pPr>
        <w:spacing w:after="0"/>
        <w:ind w:left="0"/>
        <w:jc w:val="both"/>
      </w:pPr>
      <w:r>
        <w:rPr>
          <w:rFonts w:ascii="Times New Roman"/>
          <w:b w:val="false"/>
          <w:i w:val="false"/>
          <w:color w:val="000000"/>
          <w:sz w:val="28"/>
        </w:rPr>
        <w:t>
      5) бағалау нәтижесінде Республикалық комиссия тобының әрбір мүшесі Конкурстың әрбір қатысушысына балл қояды;</w:t>
      </w:r>
    </w:p>
    <w:p>
      <w:pPr>
        <w:spacing w:after="0"/>
        <w:ind w:left="0"/>
        <w:jc w:val="both"/>
      </w:pPr>
      <w:r>
        <w:rPr>
          <w:rFonts w:ascii="Times New Roman"/>
          <w:b w:val="false"/>
          <w:i w:val="false"/>
          <w:color w:val="000000"/>
          <w:sz w:val="28"/>
        </w:rPr>
        <w:t>
      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7)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8) Республикалық комиссияның отырысында Конкурстың ІІІ кезеңінің екінші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bookmarkStart w:name="z65" w:id="54"/>
    <w:p>
      <w:pPr>
        <w:spacing w:after="0"/>
        <w:ind w:left="0"/>
        <w:jc w:val="both"/>
      </w:pPr>
      <w:r>
        <w:rPr>
          <w:rFonts w:ascii="Times New Roman"/>
          <w:b w:val="false"/>
          <w:i w:val="false"/>
          <w:color w:val="000000"/>
          <w:sz w:val="28"/>
        </w:rPr>
        <w:t>
      50. Конкурстың ІІІ кезеңінің бірінші және екінші турларының қорытындыларын шығару:</w:t>
      </w:r>
    </w:p>
    <w:bookmarkEnd w:id="54"/>
    <w:p>
      <w:pPr>
        <w:spacing w:after="0"/>
        <w:ind w:left="0"/>
        <w:jc w:val="both"/>
      </w:pPr>
      <w:r>
        <w:rPr>
          <w:rFonts w:ascii="Times New Roman"/>
          <w:b w:val="false"/>
          <w:i w:val="false"/>
          <w:color w:val="000000"/>
          <w:sz w:val="28"/>
        </w:rPr>
        <w:t>
      Республикалық комиссияның қорытынды отырысында Конкурстың ІІІ кезеңінің бірінші және екінші турларында алынған қатысушылардың қорытынды балдары жинақталады. Бірінші және екінші турлар үшін қорытынды балдар орташа арифметикалық балға сәйкес сараланады, оның негізінде Республикалық комиссия шешім қабылдайды. Республикалық комиссияның шешімі қорытынды хаттамамен ресімделеді. Конкурсқа қатысушылардың балдары тең болған жағдайда шешім Республикалық комиссия мүшелерінің көпшілік дауысымен қабылданады.</w:t>
      </w:r>
    </w:p>
    <w:bookmarkStart w:name="z66" w:id="55"/>
    <w:p>
      <w:pPr>
        <w:spacing w:after="0"/>
        <w:ind w:left="0"/>
        <w:jc w:val="both"/>
      </w:pPr>
      <w:r>
        <w:rPr>
          <w:rFonts w:ascii="Times New Roman"/>
          <w:b w:val="false"/>
          <w:i w:val="false"/>
          <w:color w:val="000000"/>
          <w:sz w:val="28"/>
        </w:rPr>
        <w:t>
      51. Республикалық комиссия шешімінің қорытындысы бойынша ең көп балл жинаған Республикалық конкурстың 64 қатысушыға дейнгі қатысушысы квотаға сәйкес Конкурстың ІІІ кезеңінің жеңімпаздары болады: мектепке дейінгі ұйымдардың педагогтері 10 адамға дейін, орта, арнайы, мамандандырылған және қосымша білім беру ұйымдарының педагогтері 34 адамға дейін, техникалық және кәсіптік, орта білімнен кейінгі білім беру педагогтері 20 адамға дейін.</w:t>
      </w:r>
    </w:p>
    <w:bookmarkEnd w:id="55"/>
    <w:bookmarkStart w:name="z67" w:id="56"/>
    <w:p>
      <w:pPr>
        <w:spacing w:after="0"/>
        <w:ind w:left="0"/>
        <w:jc w:val="both"/>
      </w:pPr>
      <w:r>
        <w:rPr>
          <w:rFonts w:ascii="Times New Roman"/>
          <w:b w:val="false"/>
          <w:i w:val="false"/>
          <w:color w:val="000000"/>
          <w:sz w:val="28"/>
        </w:rPr>
        <w:t>
      52. Конкурстың республикалық кезеңінің қорытындылары конкурс аяқталғаннан кейін күнтізбелік 10 (он) күннен кешіктірілмей Министрліктің ақпараттық жүйесіне орналастырылады, сондай-ақ Министрліктің интернет-ресурсында орналастырылады.</w:t>
      </w:r>
    </w:p>
    <w:bookmarkEnd w:id="56"/>
    <w:bookmarkStart w:name="z68" w:id="57"/>
    <w:p>
      <w:pPr>
        <w:spacing w:after="0"/>
        <w:ind w:left="0"/>
        <w:jc w:val="both"/>
      </w:pPr>
      <w:r>
        <w:rPr>
          <w:rFonts w:ascii="Times New Roman"/>
          <w:b w:val="false"/>
          <w:i w:val="false"/>
          <w:color w:val="000000"/>
          <w:sz w:val="28"/>
        </w:rPr>
        <w:t xml:space="preserve">
      53. Конкурсқа қатысушы Комиссия шешімімен келіспеген жағдайда Аппеляциялық комиссияға шағым жасайды. Егер Қазақстан Республикасының Заңдарында өзгеше көзделмесе, Республикалық комиссияның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57"/>
    <w:bookmarkStart w:name="z69" w:id="58"/>
    <w:p>
      <w:pPr>
        <w:spacing w:after="0"/>
        <w:ind w:left="0"/>
        <w:jc w:val="both"/>
      </w:pPr>
      <w:r>
        <w:rPr>
          <w:rFonts w:ascii="Times New Roman"/>
          <w:b w:val="false"/>
          <w:i w:val="false"/>
          <w:color w:val="000000"/>
          <w:sz w:val="28"/>
        </w:rPr>
        <w:t>
      54. Республикалық кезеңге қатысқан, бірақ оның жеңімпазы болмаған "Үздік педагог" конкурсының ІІ кезеңінің жеңімпазына және атақ иегеріне Өңірлік комиссияның шешімі бойынша "Педагог мәртебесі туралы" Қазақстан Республикасы Заңының 8-бабының 6-тармағына сәйкес жергілікті атқарушы органдар оның ағымдағы шотына бір реттік сыйақы төлейді.</w:t>
      </w:r>
    </w:p>
    <w:bookmarkEnd w:id="58"/>
    <w:bookmarkStart w:name="z70" w:id="59"/>
    <w:p>
      <w:pPr>
        <w:spacing w:after="0"/>
        <w:ind w:left="0"/>
        <w:jc w:val="both"/>
      </w:pPr>
      <w:r>
        <w:rPr>
          <w:rFonts w:ascii="Times New Roman"/>
          <w:b w:val="false"/>
          <w:i w:val="false"/>
          <w:color w:val="000000"/>
          <w:sz w:val="28"/>
        </w:rPr>
        <w:t xml:space="preserve">
      55. Конкурстың III кезеңiнiң "Үздiк педагог" атағын иеленушiге "Педагог мәртебесi туралы" Қазақстан Республикасы Заңының 9-бабының </w:t>
      </w:r>
      <w:r>
        <w:rPr>
          <w:rFonts w:ascii="Times New Roman"/>
          <w:b w:val="false"/>
          <w:i w:val="false"/>
          <w:color w:val="000000"/>
          <w:sz w:val="28"/>
        </w:rPr>
        <w:t>5-тармағында</w:t>
      </w:r>
      <w:r>
        <w:rPr>
          <w:rFonts w:ascii="Times New Roman"/>
          <w:b w:val="false"/>
          <w:i w:val="false"/>
          <w:color w:val="000000"/>
          <w:sz w:val="28"/>
        </w:rPr>
        <w:t xml:space="preserve"> ұйғарылған мөлшерде және тәртiппен сыйақы төленеді,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"Үздік педагог" куәлігімен,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"Білім беру ұйымының үзік педагогі" төсбелгісімен марапатталады.</w:t>
      </w:r>
    </w:p>
    <w:bookmarkEnd w:id="59"/>
    <w:bookmarkStart w:name="z71" w:id="60"/>
    <w:p>
      <w:pPr>
        <w:spacing w:after="0"/>
        <w:ind w:left="0"/>
        <w:jc w:val="left"/>
      </w:pPr>
      <w:r>
        <w:rPr>
          <w:rFonts w:ascii="Times New Roman"/>
          <w:b/>
          <w:i w:val="false"/>
          <w:color w:val="000000"/>
        </w:rPr>
        <w:t xml:space="preserve"> 4-параграф. Апелляциялық комиссияның жұмыс тәртібі</w:t>
      </w:r>
    </w:p>
    <w:bookmarkEnd w:id="60"/>
    <w:bookmarkStart w:name="z72" w:id="61"/>
    <w:p>
      <w:pPr>
        <w:spacing w:after="0"/>
        <w:ind w:left="0"/>
        <w:jc w:val="both"/>
      </w:pPr>
      <w:r>
        <w:rPr>
          <w:rFonts w:ascii="Times New Roman"/>
          <w:b w:val="false"/>
          <w:i w:val="false"/>
          <w:color w:val="000000"/>
          <w:sz w:val="28"/>
        </w:rPr>
        <w:t>
      56. Конкурсты өткізу кезеңінде оның барлық кезеңдерінде даулы мәселелерді шешу үшін Апелляциялық комиссия құрылады, ол апелляцияны қабылдауды қамтамасыз етеді.</w:t>
      </w:r>
    </w:p>
    <w:bookmarkEnd w:id="61"/>
    <w:bookmarkStart w:name="z73" w:id="62"/>
    <w:p>
      <w:pPr>
        <w:spacing w:after="0"/>
        <w:ind w:left="0"/>
        <w:jc w:val="both"/>
      </w:pPr>
      <w:r>
        <w:rPr>
          <w:rFonts w:ascii="Times New Roman"/>
          <w:b w:val="false"/>
          <w:i w:val="false"/>
          <w:color w:val="000000"/>
          <w:sz w:val="28"/>
        </w:rPr>
        <w:t>
      57. Апелляциялық комиссияның төрағасы мен құрамы білім беруді басқару органдарының және (немесе) Министрліктің бұйрығымен бекітіледі.</w:t>
      </w:r>
    </w:p>
    <w:bookmarkEnd w:id="62"/>
    <w:p>
      <w:pPr>
        <w:spacing w:after="0"/>
        <w:ind w:left="0"/>
        <w:jc w:val="both"/>
      </w:pPr>
      <w:r>
        <w:rPr>
          <w:rFonts w:ascii="Times New Roman"/>
          <w:b w:val="false"/>
          <w:i w:val="false"/>
          <w:color w:val="000000"/>
          <w:sz w:val="28"/>
        </w:rPr>
        <w:t>
      Аудандық, қалалық (облыстық, республикалық маңызы бар қалалардың) Апелляциялық комиссия құрамына мыналар кіреді: аудандық, қалалық (облыстық, республикалық маңызы бар қалалардың) білім бөлімдерінің, үкіметтік емес және кәсіподақ ұйымдарының өкілдері, әдіскерлер, "педагог-шебер", "педагог-зерттеуші" біліктілік санаттары бар мектепке дейінгі, орта және жалпы орта, қосымша білім беру ұйымдарының педагогтері;</w:t>
      </w:r>
    </w:p>
    <w:p>
      <w:pPr>
        <w:spacing w:after="0"/>
        <w:ind w:left="0"/>
        <w:jc w:val="both"/>
      </w:pPr>
      <w:r>
        <w:rPr>
          <w:rFonts w:ascii="Times New Roman"/>
          <w:b w:val="false"/>
          <w:i w:val="false"/>
          <w:color w:val="000000"/>
          <w:sz w:val="28"/>
        </w:rPr>
        <w:t>
      Облыстық және Республикалық маңызы бар қалалар мен астананың апелляциялық комиссия құрамына білім басқармаларының, үкіметтік емес және кәсіподақ ұйымдарының өкілдері, әдіскерлер, "педагог-шебер", "педагог-зерттеуші" біліктілік санаттары бар мектепке дейінгі, орта, қосымша, техникалық және кәсіптік білім беру ұйымдарының педагогтері кіреді;</w:t>
      </w:r>
    </w:p>
    <w:p>
      <w:pPr>
        <w:spacing w:after="0"/>
        <w:ind w:left="0"/>
        <w:jc w:val="both"/>
      </w:pPr>
      <w:r>
        <w:rPr>
          <w:rFonts w:ascii="Times New Roman"/>
          <w:b w:val="false"/>
          <w:i w:val="false"/>
          <w:color w:val="000000"/>
          <w:sz w:val="28"/>
        </w:rPr>
        <w:t>
      Республикалық деңгейде апелляциялық комиссия құрамына Министрліктің, Ы. Алтынсарин атындағы ҰБА-ның, "НЗМ" ДББҰ-ның, үкіметтік емес және кәсіподақ ұйымдарының өкілдері, "педагог-шебер", "педагог-зерттеуші" біліктілік санаттары бар мектепке дейінгі, орта және жалпы орта, қосымша, техникалық және кәсіптік білім беру ұйымдарының педагогтері кіреді.</w:t>
      </w:r>
    </w:p>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апелляциялық комиссияның отырыстарына алмастыру құқығынсыз қатысады. Аппеляциялық комиссияның қызметінде мүдделер қақтығысы туындаған жағдайда, аппеляциялық комиссияның құрамы қайта қаралады.</w:t>
      </w:r>
    </w:p>
    <w:bookmarkStart w:name="z74" w:id="63"/>
    <w:p>
      <w:pPr>
        <w:spacing w:after="0"/>
        <w:ind w:left="0"/>
        <w:jc w:val="both"/>
      </w:pPr>
      <w:r>
        <w:rPr>
          <w:rFonts w:ascii="Times New Roman"/>
          <w:b w:val="false"/>
          <w:i w:val="false"/>
          <w:color w:val="000000"/>
          <w:sz w:val="28"/>
        </w:rPr>
        <w:t>
      58. "Үздік педагог" конкурсын өткізу жөніндегі комиссия мүшелерін және Апелляциялық комиссия мүшелерін бекіту туралы бұйрықтың қолданылу мерзімі бір жылды құрайды.</w:t>
      </w:r>
    </w:p>
    <w:bookmarkEnd w:id="63"/>
    <w:bookmarkStart w:name="z75" w:id="64"/>
    <w:p>
      <w:pPr>
        <w:spacing w:after="0"/>
        <w:ind w:left="0"/>
        <w:jc w:val="both"/>
      </w:pPr>
      <w:r>
        <w:rPr>
          <w:rFonts w:ascii="Times New Roman"/>
          <w:b w:val="false"/>
          <w:i w:val="false"/>
          <w:color w:val="000000"/>
          <w:sz w:val="28"/>
        </w:rPr>
        <w:t>
      59. Апелляциялық комиссия даулы жағдайлар туындаған кезде өтінішті қарайды. Конкурсқа қатысушы конкурс нәтижелері жарияланғаннан кейін үш жұмыс күні ішінде апелляцияны Министрліктің ақпараттық жүйесіне электрондық форматта береді.</w:t>
      </w:r>
    </w:p>
    <w:bookmarkEnd w:id="64"/>
    <w:bookmarkStart w:name="z76" w:id="65"/>
    <w:p>
      <w:pPr>
        <w:spacing w:after="0"/>
        <w:ind w:left="0"/>
        <w:jc w:val="both"/>
      </w:pPr>
      <w:r>
        <w:rPr>
          <w:rFonts w:ascii="Times New Roman"/>
          <w:b w:val="false"/>
          <w:i w:val="false"/>
          <w:color w:val="000000"/>
          <w:sz w:val="28"/>
        </w:rPr>
        <w:t>
      60. Апелляциялық комиссияның шешімдері хаттамамен ресімделеді және 3 (үш) жұмыс күні ішінде толық негізделген жауап беріледі, оған төраға, хатшы және комиссия мүшелері қол қояды. Апелляциялық комиссия отырыстарының хаттамалары 1 (бір) жыл бойы сақталады.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78" w:id="66"/>
    <w:p>
      <w:pPr>
        <w:spacing w:after="0"/>
        <w:ind w:left="0"/>
        <w:jc w:val="left"/>
      </w:pPr>
      <w:r>
        <w:rPr>
          <w:rFonts w:ascii="Times New Roman"/>
          <w:b/>
          <w:i w:val="false"/>
          <w:color w:val="000000"/>
        </w:rPr>
        <w:t xml:space="preserve"> "Үздік педагог" атағын беру конкурсына қатысуға </w:t>
      </w:r>
      <w:r>
        <w:br/>
      </w:r>
      <w:r>
        <w:rPr>
          <w:rFonts w:ascii="Times New Roman"/>
          <w:b/>
          <w:i w:val="false"/>
          <w:color w:val="000000"/>
        </w:rPr>
        <w:t>ӨТІНІМ</w:t>
      </w:r>
    </w:p>
    <w:bookmarkEnd w:id="66"/>
    <w:p>
      <w:pPr>
        <w:spacing w:after="0"/>
        <w:ind w:left="0"/>
        <w:jc w:val="both"/>
      </w:pPr>
      <w:r>
        <w:rPr>
          <w:rFonts w:ascii="Times New Roman"/>
          <w:b w:val="false"/>
          <w:i w:val="false"/>
          <w:color w:val="000000"/>
          <w:sz w:val="28"/>
        </w:rPr>
        <w:t>
      Мені конкурсқа қатысуға жіберуіңізді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оқу орнын, факультетті, қай жылы бітірді)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бар үй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 (нөмірі, қашан және кім берді, жеке сәйкестендіру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көтермелеулер (награданың, көтермелеудің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Өтінімді толтыру күні _____________________________________________________</w:t>
      </w:r>
    </w:p>
    <w:p>
      <w:pPr>
        <w:spacing w:after="0"/>
        <w:ind w:left="0"/>
        <w:jc w:val="both"/>
      </w:pPr>
      <w:r>
        <w:rPr>
          <w:rFonts w:ascii="Times New Roman"/>
          <w:b w:val="false"/>
          <w:i w:val="false"/>
          <w:color w:val="000000"/>
          <w:sz w:val="28"/>
        </w:rPr>
        <w:t>
      Конкурсқа қатысушының жеке қолы_________________________________________</w:t>
      </w:r>
    </w:p>
    <w:p>
      <w:pPr>
        <w:spacing w:after="0"/>
        <w:ind w:left="0"/>
        <w:jc w:val="both"/>
      </w:pPr>
      <w:r>
        <w:rPr>
          <w:rFonts w:ascii="Times New Roman"/>
          <w:b w:val="false"/>
          <w:i w:val="false"/>
          <w:color w:val="000000"/>
          <w:sz w:val="28"/>
        </w:rPr>
        <w:t>
      Білім беру ұйымы басшысының қолы_________________________________________________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80" w:id="67"/>
    <w:p>
      <w:pPr>
        <w:spacing w:after="0"/>
        <w:ind w:left="0"/>
        <w:jc w:val="both"/>
      </w:pPr>
      <w:r>
        <w:rPr>
          <w:rFonts w:ascii="Times New Roman"/>
          <w:b w:val="false"/>
          <w:i w:val="false"/>
          <w:color w:val="000000"/>
          <w:sz w:val="28"/>
        </w:rPr>
        <w:t>
      Педагогтің портфолиосы</w:t>
      </w:r>
    </w:p>
    <w:bookmarkEnd w:id="67"/>
    <w:bookmarkStart w:name="z81" w:id="68"/>
    <w:p>
      <w:pPr>
        <w:spacing w:after="0"/>
        <w:ind w:left="0"/>
        <w:jc w:val="both"/>
      </w:pPr>
      <w:r>
        <w:rPr>
          <w:rFonts w:ascii="Times New Roman"/>
          <w:b w:val="false"/>
          <w:i w:val="false"/>
          <w:color w:val="000000"/>
          <w:sz w:val="28"/>
        </w:rPr>
        <w:t>
      1. Педагог туралы жалпы мәліметтер.</w:t>
      </w:r>
    </w:p>
    <w:bookmarkEnd w:id="68"/>
    <w:p>
      <w:pPr>
        <w:spacing w:after="0"/>
        <w:ind w:left="0"/>
        <w:jc w:val="both"/>
      </w:pPr>
      <w:r>
        <w:rPr>
          <w:rFonts w:ascii="Times New Roman"/>
          <w:b w:val="false"/>
          <w:i w:val="false"/>
          <w:color w:val="000000"/>
          <w:sz w:val="28"/>
        </w:rPr>
        <w:t>
      тегі, аты, әкесінің аты (болған жағдайда), міндетті түрде 3х4 көлемінде фотосурет салынған;</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жұмыс орны куәландырған кадрларды есепке алу жөніндегі жеке іс парағы;</w:t>
      </w:r>
    </w:p>
    <w:p>
      <w:pPr>
        <w:spacing w:after="0"/>
        <w:ind w:left="0"/>
        <w:jc w:val="both"/>
      </w:pPr>
      <w:r>
        <w:rPr>
          <w:rFonts w:ascii="Times New Roman"/>
          <w:b w:val="false"/>
          <w:i w:val="false"/>
          <w:color w:val="000000"/>
          <w:sz w:val="28"/>
        </w:rPr>
        <w:t>
      еңбек өтілі (еңбек және педагогикалық);</w:t>
      </w:r>
    </w:p>
    <w:p>
      <w:pPr>
        <w:spacing w:after="0"/>
        <w:ind w:left="0"/>
        <w:jc w:val="both"/>
      </w:pPr>
      <w:r>
        <w:rPr>
          <w:rFonts w:ascii="Times New Roman"/>
          <w:b w:val="false"/>
          <w:i w:val="false"/>
          <w:color w:val="000000"/>
          <w:sz w:val="28"/>
        </w:rPr>
        <w:t>
      білімі (білімін растайтын құжаттардың көшірмелері);</w:t>
      </w:r>
    </w:p>
    <w:p>
      <w:pPr>
        <w:spacing w:after="0"/>
        <w:ind w:left="0"/>
        <w:jc w:val="both"/>
      </w:pPr>
      <w:r>
        <w:rPr>
          <w:rFonts w:ascii="Times New Roman"/>
          <w:b w:val="false"/>
          <w:i w:val="false"/>
          <w:color w:val="000000"/>
          <w:sz w:val="28"/>
        </w:rPr>
        <w:t>
      білім беру ұйымдарының басшылары куәландырған педагогке арналған ұсыным (болған жағдайда) немесе өзге де ұсынымдар (міндетті түрде);</w:t>
      </w:r>
    </w:p>
    <w:p>
      <w:pPr>
        <w:spacing w:after="0"/>
        <w:ind w:left="0"/>
        <w:jc w:val="both"/>
      </w:pPr>
      <w:r>
        <w:rPr>
          <w:rFonts w:ascii="Times New Roman"/>
          <w:b w:val="false"/>
          <w:i w:val="false"/>
          <w:color w:val="000000"/>
          <w:sz w:val="28"/>
        </w:rPr>
        <w:t>
      біліктілікті арттыру (сертификаттар мен куәліктердің соңғы 5 (бес) жылдан аспайтын көшірмелері);</w:t>
      </w:r>
    </w:p>
    <w:p>
      <w:pPr>
        <w:spacing w:after="0"/>
        <w:ind w:left="0"/>
        <w:jc w:val="both"/>
      </w:pPr>
      <w:r>
        <w:rPr>
          <w:rFonts w:ascii="Times New Roman"/>
          <w:b w:val="false"/>
          <w:i w:val="false"/>
          <w:color w:val="000000"/>
          <w:sz w:val="28"/>
        </w:rPr>
        <w:t>
      марапаттары (грамоталардың, мақтау қағаздарының, алғыс хаттардың, төсбелгілер куәліктерінің, үкіметтік және мемлекеттік наградалардың көшірмелері);</w:t>
      </w:r>
    </w:p>
    <w:p>
      <w:pPr>
        <w:spacing w:after="0"/>
        <w:ind w:left="0"/>
        <w:jc w:val="both"/>
      </w:pPr>
      <w:r>
        <w:rPr>
          <w:rFonts w:ascii="Times New Roman"/>
          <w:b w:val="false"/>
          <w:i w:val="false"/>
          <w:color w:val="000000"/>
          <w:sz w:val="28"/>
        </w:rPr>
        <w:t>
      педагогтерді Қазақстан Республикасы Үкіметінің, Қазақстан Республикасы педагогикалық ұйымдарының, білім беру ұйымдары директорларының, әріптестерінің, басқа да қоғамдастық өкілдерінің, оқушылардың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халықаралық деңгейдегі дипломдар) тануы; қоғамдастыққа ықпалы (бұқаралық ақпарат құралдарында тануы, қайырымдылық ұйымдарына мүшелік); оқушылар мен тәрбиеленушілердің құндылықты білім алуын дамыту, басқа елдердің білім беру ұйымдарымен ынтымақтастық, оқушылармен алмасу жөніндегі бағдарламаларды іске асыруға жәрдемдесу;</w:t>
      </w:r>
    </w:p>
    <w:p>
      <w:pPr>
        <w:spacing w:after="0"/>
        <w:ind w:left="0"/>
        <w:jc w:val="both"/>
      </w:pPr>
      <w:r>
        <w:rPr>
          <w:rFonts w:ascii="Times New Roman"/>
          <w:b w:val="false"/>
          <w:i w:val="false"/>
          <w:color w:val="000000"/>
          <w:sz w:val="28"/>
        </w:rPr>
        <w:t>
      Ұлттық біліктілік тестілеу сертификаты.</w:t>
      </w:r>
    </w:p>
    <w:bookmarkStart w:name="z82" w:id="69"/>
    <w:p>
      <w:pPr>
        <w:spacing w:after="0"/>
        <w:ind w:left="0"/>
        <w:jc w:val="both"/>
      </w:pPr>
      <w:r>
        <w:rPr>
          <w:rFonts w:ascii="Times New Roman"/>
          <w:b w:val="false"/>
          <w:i w:val="false"/>
          <w:color w:val="000000"/>
          <w:sz w:val="28"/>
        </w:rPr>
        <w:t>
      2. Педагогикалық қызмет мониторингі:</w:t>
      </w:r>
    </w:p>
    <w:bookmarkEnd w:id="69"/>
    <w:p>
      <w:pPr>
        <w:spacing w:after="0"/>
        <w:ind w:left="0"/>
        <w:jc w:val="both"/>
      </w:pPr>
      <w:r>
        <w:rPr>
          <w:rFonts w:ascii="Times New Roman"/>
          <w:b w:val="false"/>
          <w:i w:val="false"/>
          <w:color w:val="000000"/>
          <w:sz w:val="28"/>
        </w:rPr>
        <w:t>
      білім беру ұйымының басшысы растаған білім алушылардың (тәрбиеленушілердің) соңғы 3 (үш) жылдағы білім беру жетістіктері мониторингінің нәтижелері (болған жағдайда);</w:t>
      </w:r>
    </w:p>
    <w:p>
      <w:pPr>
        <w:spacing w:after="0"/>
        <w:ind w:left="0"/>
        <w:jc w:val="both"/>
      </w:pPr>
      <w:r>
        <w:rPr>
          <w:rFonts w:ascii="Times New Roman"/>
          <w:b w:val="false"/>
          <w:i w:val="false"/>
          <w:color w:val="000000"/>
          <w:sz w:val="28"/>
        </w:rPr>
        <w:t>
      педагогтің соңғы 3 (үш) жылдағы олимпиадаларға, кәсіби, шығармашылық конкурстарға және спорттық жарыстарға қатысуы туралы мәліметтер (тиісті сертификаттармен, грамоталармен, дипломдармен расталады);</w:t>
      </w:r>
    </w:p>
    <w:p>
      <w:pPr>
        <w:spacing w:after="0"/>
        <w:ind w:left="0"/>
        <w:jc w:val="both"/>
      </w:pPr>
      <w:r>
        <w:rPr>
          <w:rFonts w:ascii="Times New Roman"/>
          <w:b w:val="false"/>
          <w:i w:val="false"/>
          <w:color w:val="000000"/>
          <w:sz w:val="28"/>
        </w:rPr>
        <w:t>
      білім алушылардың (тәрбиеленушілердің) соңғы 3 (үш) жылдағы олимпиадалар мен ғылыми жобалар конкурстарындағы (ғылыми жарыстардағы), шығармашылық конкурстардағы және спорттық жарыстардағы жетістіктері (тиісті сертификаттармен, грамоталармен, дипломдармен расталады).</w:t>
      </w:r>
    </w:p>
    <w:bookmarkStart w:name="z83" w:id="70"/>
    <w:p>
      <w:pPr>
        <w:spacing w:after="0"/>
        <w:ind w:left="0"/>
        <w:jc w:val="both"/>
      </w:pPr>
      <w:r>
        <w:rPr>
          <w:rFonts w:ascii="Times New Roman"/>
          <w:b w:val="false"/>
          <w:i w:val="false"/>
          <w:color w:val="000000"/>
          <w:sz w:val="28"/>
        </w:rPr>
        <w:t>
      3. Ғылыми-педагогикалық қызмет бойынша ақпарат:</w:t>
      </w:r>
    </w:p>
    <w:bookmarkEnd w:id="70"/>
    <w:p>
      <w:pPr>
        <w:spacing w:after="0"/>
        <w:ind w:left="0"/>
        <w:jc w:val="both"/>
      </w:pPr>
      <w:r>
        <w:rPr>
          <w:rFonts w:ascii="Times New Roman"/>
          <w:b w:val="false"/>
          <w:i w:val="false"/>
          <w:color w:val="000000"/>
          <w:sz w:val="28"/>
        </w:rPr>
        <w:t>
      педагогикалық тәжірибені жинақтау (авторлық бағдарламалар, оқу-әдістемелік кешендер, оларға хаттамалардың үзінділері (болған жағдайда), педагог қатысқан семинарлар, конкурстар, дөңгелек үстелдер, фестивальдар, озық педагогикалық тәжірибені жинақтау және тарату);</w:t>
      </w:r>
    </w:p>
    <w:p>
      <w:pPr>
        <w:spacing w:after="0"/>
        <w:ind w:left="0"/>
        <w:jc w:val="both"/>
      </w:pPr>
      <w:r>
        <w:rPr>
          <w:rFonts w:ascii="Times New Roman"/>
          <w:b w:val="false"/>
          <w:i w:val="false"/>
          <w:color w:val="000000"/>
          <w:sz w:val="28"/>
        </w:rPr>
        <w:t>
      зерттеу қызметі (ғылыми зерттеулер нәтижелері бойынша мақалалар жариялау, шығармашылық есептер, ғылыми-практикалық конференциялардағы баяндамалар туралы мәліметтер);</w:t>
      </w:r>
    </w:p>
    <w:p>
      <w:pPr>
        <w:spacing w:after="0"/>
        <w:ind w:left="0"/>
        <w:jc w:val="both"/>
      </w:pPr>
      <w:r>
        <w:rPr>
          <w:rFonts w:ascii="Times New Roman"/>
          <w:b w:val="false"/>
          <w:i w:val="false"/>
          <w:color w:val="000000"/>
          <w:sz w:val="28"/>
        </w:rPr>
        <w:t>
      білім беру және педагогикалық жобаларды іске асыру бойынша материалдар (бар болса);</w:t>
      </w:r>
    </w:p>
    <w:p>
      <w:pPr>
        <w:spacing w:after="0"/>
        <w:ind w:left="0"/>
        <w:jc w:val="both"/>
      </w:pPr>
      <w:r>
        <w:rPr>
          <w:rFonts w:ascii="Times New Roman"/>
          <w:b w:val="false"/>
          <w:i w:val="false"/>
          <w:color w:val="000000"/>
          <w:sz w:val="28"/>
        </w:rPr>
        <w:t>
      педагогтің сараптамалық немесе жобалау қызметі, TV сабақтарын түсіруге қатысу (сертификаттар, анықтамалар немесе бұйрықтар, сараптамалық және жұмыс топтарына, TV сабақтарын түсіруге қатысатынын растайтын TV сабағына сілтеме);</w:t>
      </w:r>
    </w:p>
    <w:p>
      <w:pPr>
        <w:spacing w:after="0"/>
        <w:ind w:left="0"/>
        <w:jc w:val="both"/>
      </w:pPr>
      <w:r>
        <w:rPr>
          <w:rFonts w:ascii="Times New Roman"/>
          <w:b w:val="false"/>
          <w:i w:val="false"/>
          <w:color w:val="000000"/>
          <w:sz w:val="28"/>
        </w:rPr>
        <w:t>
      тәрбие жұмысының және сабақтан тыс іс-әрекет бағыттары бойынша материалдар ("Оқу мектебі" жобасы бойынша, "Дебаттық қозғалыс", "Мектепшілік/студенттік өзін-өзі басқару" жобасы бойынша, кәсіптік бағдар беру жұмысы бойынша, экологиялық, еңбек, адамгершілік тәрбие және ата-аналармен өзара іс-қимыл бойынша материалдар);</w:t>
      </w:r>
    </w:p>
    <w:p>
      <w:pPr>
        <w:spacing w:after="0"/>
        <w:ind w:left="0"/>
        <w:jc w:val="both"/>
      </w:pPr>
      <w:r>
        <w:rPr>
          <w:rFonts w:ascii="Times New Roman"/>
          <w:b w:val="false"/>
          <w:i w:val="false"/>
          <w:color w:val="000000"/>
          <w:sz w:val="28"/>
        </w:rPr>
        <w:t>
      волонтерлік қызмет, соңғы 3 (үш) жылда қайырымдылық іс-шараларына қатысу (web-ресурстарда және әлеуметтік желілерде ақпаратты тұрақты орналастыру, балаларды тегін оқыту - растайтын құжаттарды, Министрліктің ақпараттық жүйесінде сілтемелерді тіркеу).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85" w:id="71"/>
    <w:p>
      <w:pPr>
        <w:spacing w:after="0"/>
        <w:ind w:left="0"/>
        <w:jc w:val="left"/>
      </w:pPr>
      <w:r>
        <w:rPr>
          <w:rFonts w:ascii="Times New Roman"/>
          <w:b/>
          <w:i w:val="false"/>
          <w:color w:val="000000"/>
        </w:rPr>
        <w:t xml:space="preserve"> "Үздік педагог" атағын беру конкурсына қатысу үшін қатысушылар жіберген озық педагогикалық тәжірибені трансляциялау жобасы бойынша бейнесабақтарға/оқуларға және бейнероликтерге қойылатын талаптар мен техникалық шарттар:</w:t>
      </w:r>
    </w:p>
    <w:bookmarkEnd w:id="71"/>
    <w:bookmarkStart w:name="z86" w:id="72"/>
    <w:p>
      <w:pPr>
        <w:spacing w:after="0"/>
        <w:ind w:left="0"/>
        <w:jc w:val="both"/>
      </w:pPr>
      <w:r>
        <w:rPr>
          <w:rFonts w:ascii="Times New Roman"/>
          <w:b w:val="false"/>
          <w:i w:val="false"/>
          <w:color w:val="000000"/>
          <w:sz w:val="28"/>
        </w:rPr>
        <w:t>
      1. Конкурсқа конкурс тақырыбына сәйкес бейнесабақтар (бейнеоқулар), бейнероликтер ұсынылады.</w:t>
      </w:r>
    </w:p>
    <w:bookmarkEnd w:id="72"/>
    <w:bookmarkStart w:name="z87" w:id="73"/>
    <w:p>
      <w:pPr>
        <w:spacing w:after="0"/>
        <w:ind w:left="0"/>
        <w:jc w:val="both"/>
      </w:pPr>
      <w:r>
        <w:rPr>
          <w:rFonts w:ascii="Times New Roman"/>
          <w:b w:val="false"/>
          <w:i w:val="false"/>
          <w:color w:val="000000"/>
          <w:sz w:val="28"/>
        </w:rPr>
        <w:t>
      2. Ең төменгі ажыратымдылық - 720x480 (12: 8 см).</w:t>
      </w:r>
    </w:p>
    <w:bookmarkEnd w:id="73"/>
    <w:bookmarkStart w:name="z88" w:id="74"/>
    <w:p>
      <w:pPr>
        <w:spacing w:after="0"/>
        <w:ind w:left="0"/>
        <w:jc w:val="both"/>
      </w:pPr>
      <w:r>
        <w:rPr>
          <w:rFonts w:ascii="Times New Roman"/>
          <w:b w:val="false"/>
          <w:i w:val="false"/>
          <w:color w:val="000000"/>
          <w:sz w:val="28"/>
        </w:rPr>
        <w:t>
      3. Мектепке дейінгі білім беру ұйымдары үшін бейне сабақтың ұзақтығы – 7 (жеті) минут.</w:t>
      </w:r>
    </w:p>
    <w:bookmarkEnd w:id="74"/>
    <w:bookmarkStart w:name="z89" w:id="75"/>
    <w:p>
      <w:pPr>
        <w:spacing w:after="0"/>
        <w:ind w:left="0"/>
        <w:jc w:val="both"/>
      </w:pPr>
      <w:r>
        <w:rPr>
          <w:rFonts w:ascii="Times New Roman"/>
          <w:b w:val="false"/>
          <w:i w:val="false"/>
          <w:color w:val="000000"/>
          <w:sz w:val="28"/>
        </w:rPr>
        <w:t>
      4. Орта, арнайы, мамандандырылған, қосымша білім беру, техникалық, кәсіптік және орта білімнен кейінгі білім беру ұйымдары үшін бейнесабақтың (бейнеоқудың) ұзақтығы – 15 (он бес) минут.</w:t>
      </w:r>
    </w:p>
    <w:bookmarkEnd w:id="75"/>
    <w:bookmarkStart w:name="z90" w:id="76"/>
    <w:p>
      <w:pPr>
        <w:spacing w:after="0"/>
        <w:ind w:left="0"/>
        <w:jc w:val="both"/>
      </w:pPr>
      <w:r>
        <w:rPr>
          <w:rFonts w:ascii="Times New Roman"/>
          <w:b w:val="false"/>
          <w:i w:val="false"/>
          <w:color w:val="000000"/>
          <w:sz w:val="28"/>
        </w:rPr>
        <w:t>
      5. Үздік тәжірибелерді тарату бойынша бейнероликтің ұзақтығы 5 (бес) минутқа дейін. Мұғалімнің атымен ақпараттық экранды безендіру. Бейнероликті монтаждау және түсіру кезінде арнайы бағдарламалар мен құралдарды пайдалану (педагогтің қалауы бойынша). Қатысушылар бейнеролик жанрын өздері айқындайды (репортаж, бейнеклип). Бейнероликтің дыбысталуы бірінші тұлғадан (конкурсқа қатысушыдан) бейнеленеді. Бейнероликті монтаждауда арнайы бағдарламаларды, құралдарды, суреттерді, бейне фрагменттерді, арнайы эффектілерді, сыртқы тыңдауды пайдалануға болады. Конкурсқа тақырыпқа сәйкес келмейтін, басқа адамдардың қадір-қасиетін және сезімдерін қорлайтын жарнамалық сипаттағы роликтер қабылданбайды. Бейнероликтің мазмұны үздік тәжірибелерді трансляциялау жолдары мен әдістерін көрсетеді.</w:t>
      </w:r>
    </w:p>
    <w:bookmarkEnd w:id="76"/>
    <w:bookmarkStart w:name="z91" w:id="77"/>
    <w:p>
      <w:pPr>
        <w:spacing w:after="0"/>
        <w:ind w:left="0"/>
        <w:jc w:val="both"/>
      </w:pPr>
      <w:r>
        <w:rPr>
          <w:rFonts w:ascii="Times New Roman"/>
          <w:b w:val="false"/>
          <w:i w:val="false"/>
          <w:color w:val="000000"/>
          <w:sz w:val="28"/>
        </w:rPr>
        <w:t>
      6. Бейнесабақтың (бейнеоқудың) фрагменті, сондай-ақ үздік тәжірибелерді тарату бойынша бейнеролик Министрліктің ақпараттық жүйесіне сілтеме жасай отырып, YouTube (ютуб) Бейне платформаларына жүктеледі.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93" w:id="78"/>
    <w:p>
      <w:pPr>
        <w:spacing w:after="0"/>
        <w:ind w:left="0"/>
        <w:jc w:val="left"/>
      </w:pPr>
      <w:r>
        <w:rPr>
          <w:rFonts w:ascii="Times New Roman"/>
          <w:b/>
          <w:i w:val="false"/>
          <w:color w:val="000000"/>
        </w:rPr>
        <w:t xml:space="preserve"> "Үздік педагог" атағын беруге үміткердің жұмысын бағалаудың  сапалық және сандық көрсеткіштері</w:t>
      </w:r>
    </w:p>
    <w:bookmarkEnd w:id="78"/>
    <w:p>
      <w:pPr>
        <w:spacing w:after="0"/>
        <w:ind w:left="0"/>
        <w:jc w:val="both"/>
      </w:pPr>
      <w:r>
        <w:rPr>
          <w:rFonts w:ascii="Times New Roman"/>
          <w:b w:val="false"/>
          <w:i w:val="false"/>
          <w:color w:val="ff0000"/>
          <w:sz w:val="28"/>
        </w:rPr>
        <w:t xml:space="preserve">
      Ескерту. 4-қосымшада орыс тіліндегі мәтінге өзгеріс енгізілді, қазақ тіліндегі мәтіні өзгермейді – ҚР Оқу-ағарту министрінің м.а. 02.06.2023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тестілеуінің нәтижесі, ең жоғары балдан %</w:t>
            </w:r>
          </w:p>
          <w:p>
            <w:pPr>
              <w:spacing w:after="20"/>
              <w:ind w:left="20"/>
              <w:jc w:val="both"/>
            </w:pPr>
            <w:r>
              <w:rPr>
                <w:rFonts w:ascii="Times New Roman"/>
                <w:b w:val="false"/>
                <w:i w:val="false"/>
                <w:color w:val="000000"/>
                <w:sz w:val="20"/>
              </w:rPr>
              <w:t>
(біреуін таңдау) тармақша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шеберлігі мен жетістіктерін бағалау (ең жоғары көрсеткішпен бір ғана нәтиже ескеріледі)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педагогтің соңғы 3 (үш) жылда кәсіби шеберлік конкурстарына қатысуы (Нормативтік құқықтық актілерді мемлекеттік тіркеу тізілімінде № 7355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мен астананың кәсіби шеберлік конкурстары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 авторлық бағдарламаларды, оқу-әдістемелік кешендерді, әдістемелік материалдарды әзірлеу және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ұсынған оқулықтың, оқу-әдістемелік кешеннің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стандартын, Үлгілік оқу жоспарларын, бағдарламаларын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бекіткен элективті курстар, әдістемелік құралдар бағдарламаларының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республикалық маңызы бар қалалардың оқу-әдістемелік кеңесімен бекітілген әдістемелік құралдардың, элективті курстардың, факультативті курстардың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жарияланымдар: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ұсынатын басылымдар тізбесіне кіретін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ғылыми-практикалық конференциялардың жинақтарында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тәрбие саласында республикалық ғылыми-практикалық конференциялардың жинақтарында немесе республикалық бұқаралық ақпарат құралдарында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ғылыми-практикалық конференциялардың жинақтарында немесе облыстық бұқаралық ақпарат құралдарында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наградалары мен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және астананың Білім басқармаларының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бөлімдерінің көтермелеулердің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w:t>
            </w:r>
          </w:p>
          <w:p>
            <w:pPr>
              <w:spacing w:after="20"/>
              <w:ind w:left="20"/>
              <w:jc w:val="both"/>
            </w:pPr>
            <w:r>
              <w:rPr>
                <w:rFonts w:ascii="Times New Roman"/>
                <w:b w:val="false"/>
                <w:i w:val="false"/>
                <w:color w:val="000000"/>
                <w:sz w:val="20"/>
              </w:rPr>
              <w:t>
(барлық тармақтар бойынша ұпайлар)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оның нәтижелілігін ұсыну (гранттар, сертификаттар, Web (феб) сайттарға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мектебі" жобасы бойынша, кәсіби бағдар беру жұмысы бойынша дебат қозғалысына қатысудың нәтижелілігі (бұқаралық ақпарат құралдарында, әлеуметтік желілерде, Web (веб) сайттарда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 бойынша басқа ұйымдармен ынтымақтастық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тәрбие жұмысы және сабақтан тыс қызмет бойынша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тәрбие жұмысы және сабақтан тыс қызмет жөніндегі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 мен астана деңгейінде тәрбие жұмысы және сабақтан тыс қызмет жөніндегі басқа да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қоғамдастық пен жұртшылықтың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үкіметтің, ұлттық педагогикалық ұйымдардың және бұқаралық ақпараттық құралдарының тануы (алғыс хаттар, республикалық деңгейдегі дипломдар, қайырымдылық ұйымдары мен қоғамдық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шығармашылық қоғамдастық өкілдерінің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әріптестердің, оқушылардың, ата-аналардың пікірлері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және қайырымдылық қызметке белсенді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тәрбиеленушілерінің соңғы 3 жылдағы жетістіктері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облыстық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зерттеу жобалары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облыстық кезеңінің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7355 болып тіркелген) бекітілген тізбеге сәйкес орта, арнайы, қосымша білім беру, техникалық, кәсіптік және орта білімнен кейінгі білім беру ұйымдары тәрбиеленушілерінің/ білім алушыларының соңғы 3 жылдағы жетістіктері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олимпиадалар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студенттерге арналған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жоғары оқу орындары олимпиадаларының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ғылыми жобалар конкурстарының (ғылыми жарыстардың)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конкурстың техникалық және кәсіптік, орта білімнен кейінгі білім алған студенттерге арналған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жобалардың мамандандырылған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конкурсы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конкурстар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техникалық және кәсіптік, орта білімнен кейінгі білім беру ұйымдарындағы оқу қызметін (бұдан әрі – ОҚ) бағалау – сабақ (оқу) (15 минут);</w:t>
            </w:r>
          </w:p>
          <w:p>
            <w:pPr>
              <w:spacing w:after="20"/>
              <w:ind w:left="20"/>
              <w:jc w:val="both"/>
            </w:pPr>
            <w:r>
              <w:rPr>
                <w:rFonts w:ascii="Times New Roman"/>
                <w:b w:val="false"/>
                <w:i w:val="false"/>
                <w:color w:val="000000"/>
                <w:sz w:val="20"/>
              </w:rPr>
              <w:t>
2. Балабақшалардағы ұйымдастырылған оқу қызметін (бұдан әрі – ҰОҚ) бағалау – сабақ (оқу) (7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мақсаттарын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қол жеткізуге болатын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ішінара қол жеткізілді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w:t>
            </w:r>
          </w:p>
          <w:p>
            <w:pPr>
              <w:spacing w:after="20"/>
              <w:ind w:left="20"/>
              <w:jc w:val="both"/>
            </w:pPr>
            <w:r>
              <w:rPr>
                <w:rFonts w:ascii="Times New Roman"/>
                <w:b w:val="false"/>
                <w:i w:val="false"/>
                <w:color w:val="000000"/>
                <w:sz w:val="20"/>
              </w:rPr>
              <w:t>
(барлық тармақтар бойынша балл қоюға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қойылған мақсаттарға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оқушылардың танымдық дағдыларын дамытуды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және тиімді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бірақ шебер қолдана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тиімсіз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вербалды және вербалды емес қарым-қатынас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ішінара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материалын меңгеруге ынталандыратын ресурстарды, оның ішінде ақпараттық-коммуникациялық технологияларды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технологияларды пайдалану оқу материалын көрсетумен шектеледі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(500 сөзден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тақырыбын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толығымен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ұстанымын қолдау үшін дәлелдер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 нәтижелерін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теорияларды немесе ұғымдарын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фактілерді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мен дәйектілік, тұжырымдардың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нормаға сәйкес келеді (кіріспе, негізгі бөлік пен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қисынды және дәйекті, бірақ тұжырымы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Эсседе логикалық дәйектілік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тәжірибелерді тарату</w:t>
            </w:r>
          </w:p>
          <w:p>
            <w:pPr>
              <w:spacing w:after="20"/>
              <w:ind w:left="20"/>
              <w:jc w:val="both"/>
            </w:pPr>
            <w:r>
              <w:rPr>
                <w:rFonts w:ascii="Times New Roman"/>
                <w:b w:val="false"/>
                <w:i w:val="false"/>
                <w:color w:val="000000"/>
                <w:sz w:val="20"/>
              </w:rPr>
              <w:t>
(5 минутқа дейінгі бейнеролик)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толығымен ашылды және шешу жолдарын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ашылды, бірақ шешу жолдары толық қамтамасыз 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 тиімділігінің дәлелі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тәжірибенің нәтижелілігін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түсінікті, мәнерлі, эмоционалды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монотонды, бірқалыпты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шебер пайдалану: презентациялар, диаграммалар, суреттер, фото, бейнемонтаж және т. б. (шығармашылық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 пайдаланылды (тек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ашпайтын иллюстрациялық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95" w:id="79"/>
    <w:p>
      <w:pPr>
        <w:spacing w:after="0"/>
        <w:ind w:left="0"/>
        <w:jc w:val="left"/>
      </w:pPr>
      <w:r>
        <w:rPr>
          <w:rFonts w:ascii="Times New Roman"/>
          <w:b/>
          <w:i w:val="false"/>
          <w:color w:val="000000"/>
        </w:rPr>
        <w:t xml:space="preserve"> Мектепке дейінгі, орта, қосымша білім беру және техникалық және кәсіптік блім беру, орта білімнен кейнгі педагогтердің сабақтарын (оқуларын)  бағалау парағы</w:t>
      </w:r>
    </w:p>
    <w:bookmarkEnd w:id="79"/>
    <w:p>
      <w:pPr>
        <w:spacing w:after="0"/>
        <w:ind w:left="0"/>
        <w:jc w:val="both"/>
      </w:pPr>
      <w:r>
        <w:rPr>
          <w:rFonts w:ascii="Times New Roman"/>
          <w:b w:val="false"/>
          <w:i w:val="false"/>
          <w:color w:val="000000"/>
          <w:sz w:val="28"/>
        </w:rPr>
        <w:t>
      Күні __________________________________________________________________________</w:t>
      </w:r>
    </w:p>
    <w:p>
      <w:pPr>
        <w:spacing w:after="0"/>
        <w:ind w:left="0"/>
        <w:jc w:val="both"/>
      </w:pPr>
      <w:r>
        <w:rPr>
          <w:rFonts w:ascii="Times New Roman"/>
          <w:b w:val="false"/>
          <w:i w:val="false"/>
          <w:color w:val="000000"/>
          <w:sz w:val="28"/>
        </w:rPr>
        <w:t>Пәні ______________________________________________________________сыныбы (тобы)</w:t>
      </w:r>
    </w:p>
    <w:p>
      <w:pPr>
        <w:spacing w:after="0"/>
        <w:ind w:left="0"/>
        <w:jc w:val="both"/>
      </w:pPr>
      <w:r>
        <w:rPr>
          <w:rFonts w:ascii="Times New Roman"/>
          <w:b w:val="false"/>
          <w:i w:val="false"/>
          <w:color w:val="000000"/>
          <w:sz w:val="28"/>
        </w:rPr>
        <w:t>Тегі, аты, әкесінің аты (болған жағдайда) ____________________________________________</w:t>
      </w:r>
    </w:p>
    <w:p>
      <w:pPr>
        <w:spacing w:after="0"/>
        <w:ind w:left="0"/>
        <w:jc w:val="both"/>
      </w:pPr>
      <w:r>
        <w:rPr>
          <w:rFonts w:ascii="Times New Roman"/>
          <w:b w:val="false"/>
          <w:i w:val="false"/>
          <w:color w:val="000000"/>
          <w:sz w:val="28"/>
        </w:rPr>
        <w:t>Сабақтың/оқудың тақырыбы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Сабақтың/оқудың мақсаты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Сабақ/оқу мақсаттары</w:t>
            </w:r>
          </w:p>
          <w:p>
            <w:pPr>
              <w:spacing w:after="20"/>
              <w:ind w:left="20"/>
              <w:jc w:val="both"/>
            </w:pPr>
            <w:r>
              <w:rPr>
                <w:rFonts w:ascii="Times New Roman"/>
                <w:b w:val="false"/>
                <w:i w:val="false"/>
                <w:color w:val="000000"/>
                <w:sz w:val="20"/>
              </w:rPr>
              <w:t>
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aлушыларды (тәрбиеленушілерді) мақсаттар қоюға және күтілетін нәтижелерге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педагогикалық қызмет тәжірибесінде мәлімделген тақырыпқа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оңтайлылығы мен конструктивтілігі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таңдаудың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мақсаттарына сәйкес мазмұнды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қолжетімділігі және көрнекілігі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ұсынудың қисындылығы мен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функционалдық сауаттылыққа тапсырмаларды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қызметі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белсенді оқытуға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сабақтың (оқудың) мақсаттарына сәйкес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тәрбие-білім беру процесіне қатысушылардың сапалы өзара іс-қимылын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тәсілді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компонентін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w:t>
            </w:r>
          </w:p>
          <w:p>
            <w:pPr>
              <w:spacing w:after="20"/>
              <w:ind w:left="20"/>
              <w:jc w:val="both"/>
            </w:pPr>
            <w:r>
              <w:rPr>
                <w:rFonts w:ascii="Times New Roman"/>
                <w:b w:val="false"/>
                <w:i w:val="false"/>
                <w:color w:val="000000"/>
                <w:sz w:val="20"/>
              </w:rPr>
              <w:t>
оқудың дидактикалық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w:t>
            </w:r>
          </w:p>
          <w:p>
            <w:pPr>
              <w:spacing w:after="20"/>
              <w:ind w:left="20"/>
              <w:jc w:val="both"/>
            </w:pPr>
            <w:r>
              <w:rPr>
                <w:rFonts w:ascii="Times New Roman"/>
                <w:b w:val="false"/>
                <w:i w:val="false"/>
                <w:color w:val="000000"/>
                <w:sz w:val="20"/>
              </w:rPr>
              <w:t>
оқу-танымдық қызметін ұйымдастыру нысандарын үйлестірудің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әдістерін қолданудың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 әдістерінің және құралдарының мақсаттар мен мазмұнға барабарлығы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уақытын бөлудің ұтымдылығы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цифрлық ресурстарды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w:t>
            </w:r>
          </w:p>
          <w:p>
            <w:pPr>
              <w:spacing w:after="20"/>
              <w:ind w:left="20"/>
              <w:jc w:val="both"/>
            </w:pPr>
            <w:r>
              <w:rPr>
                <w:rFonts w:ascii="Times New Roman"/>
                <w:b w:val="false"/>
                <w:i w:val="false"/>
                <w:color w:val="000000"/>
                <w:sz w:val="20"/>
              </w:rPr>
              <w:t>
тәрбиеленушілердің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және жалпылау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дербестігі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ойларын логикалық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Рефлексивті-бағалау қызметін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Бақылау-бағалау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барлық кезеңдерінде кері байланыс және қалыптастырушы бағалау құралдарын қолданудың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w:t>
            </w:r>
          </w:p>
          <w:p>
            <w:pPr>
              <w:spacing w:after="20"/>
              <w:ind w:left="20"/>
              <w:jc w:val="both"/>
            </w:pPr>
            <w:r>
              <w:rPr>
                <w:rFonts w:ascii="Times New Roman"/>
                <w:b w:val="false"/>
                <w:i w:val="false"/>
                <w:color w:val="000000"/>
                <w:sz w:val="20"/>
              </w:rPr>
              <w:t>
тәрбиеленушілерді бағалау процесіне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Сабақты/оқуды қорытындылау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өзін-өзі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Ұсынымдар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97" w:id="80"/>
    <w:p>
      <w:pPr>
        <w:spacing w:after="0"/>
        <w:ind w:left="0"/>
        <w:jc w:val="left"/>
      </w:pPr>
      <w:r>
        <w:rPr>
          <w:rFonts w:ascii="Times New Roman"/>
          <w:b/>
          <w:i w:val="false"/>
          <w:color w:val="000000"/>
        </w:rPr>
        <w:t xml:space="preserve"> Арнайы білім беру ұйымы педагогінің ашық сабақты (оқуды) бағалау парағы</w:t>
      </w:r>
    </w:p>
    <w:bookmarkEnd w:id="80"/>
    <w:p>
      <w:pPr>
        <w:spacing w:after="0"/>
        <w:ind w:left="0"/>
        <w:jc w:val="both"/>
      </w:pPr>
      <w:r>
        <w:rPr>
          <w:rFonts w:ascii="Times New Roman"/>
          <w:b w:val="false"/>
          <w:i w:val="false"/>
          <w:color w:val="000000"/>
          <w:sz w:val="28"/>
        </w:rPr>
        <w:t>
      Күні________________________________________________________________________</w:t>
      </w:r>
    </w:p>
    <w:p>
      <w:pPr>
        <w:spacing w:after="0"/>
        <w:ind w:left="0"/>
        <w:jc w:val="both"/>
      </w:pPr>
      <w:r>
        <w:rPr>
          <w:rFonts w:ascii="Times New Roman"/>
          <w:b w:val="false"/>
          <w:i w:val="false"/>
          <w:color w:val="000000"/>
          <w:sz w:val="28"/>
        </w:rPr>
        <w:t>Пәні________________________________________________________________________</w:t>
      </w:r>
    </w:p>
    <w:p>
      <w:pPr>
        <w:spacing w:after="0"/>
        <w:ind w:left="0"/>
        <w:jc w:val="both"/>
      </w:pPr>
      <w:r>
        <w:rPr>
          <w:rFonts w:ascii="Times New Roman"/>
          <w:b w:val="false"/>
          <w:i w:val="false"/>
          <w:color w:val="000000"/>
          <w:sz w:val="28"/>
        </w:rPr>
        <w:t>Сыныбы (тобы)_______________________________________________________________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_________________________________________</w:t>
      </w:r>
    </w:p>
    <w:p>
      <w:pPr>
        <w:spacing w:after="0"/>
        <w:ind w:left="0"/>
        <w:jc w:val="both"/>
      </w:pPr>
      <w:r>
        <w:rPr>
          <w:rFonts w:ascii="Times New Roman"/>
          <w:b w:val="false"/>
          <w:i w:val="false"/>
          <w:color w:val="000000"/>
          <w:sz w:val="28"/>
        </w:rPr>
        <w:t>Сабақтың (оқудың) тақырыбы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Сабақтың (оқудың) мақсаты____________________________________________________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мақсаттарының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мақсаты сабақ тақырыбына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 тәрбиеленушілердің / білім алушылардың жұмысынан күтілетін нәтижені ашады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 білім алушылар үшін қолжетімді нысанда нақты тұжырымдалған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таңдаудың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мақсаттарға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логикалық дәйектілікпен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тәрбиеленушілердің / білім алушылардың әртүрлі танымдық мүмкіндіктерін ескере отырып анықталған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тәрбиеленушілердің/оқушылардың субъективті тәжірибесін ескерді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тәрбиеленушілердің (білім алушылардың) белсенділігі мен дербестігі үшін жағдай жасады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оқу-тәрбие процесіне қатысушылардың өзара әрекеттесуінің әртүрлі тәсілдерін ұйымдастырды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эмоционалды-психологиялық жайлылық атмосферасын құрды, тәрбиеленушілердің (білім алушылардың) іс-әрекетінің жоғары уәждемесін қолдады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 компонентін іске асырды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дидактикалық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(оқуда) әртүрлі ақпарат көздері қолданылды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тапсырмалар түрлерінің кезектесуі тәрбиеленушілердің (білім алушылардың) жұмысқа қабілеттілігін қолдауға ықпал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әдістері мен тәсілдері бұзылған функциялардың дамуына және орнын толтыруға ықпал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тәрбиеленушілерге (білім алушыларға) сараланған тәсілді қамтамасыз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Көрнекілік құралдары, цифрлық ресурстар тәрбиеленушілердің (білім алушылардың) қабылдау ерекшеліктерін ескере отырып пайдаланылды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 лердің)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алушыларда) жоғары ынта, тұрақты қызығушылығы байқалды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белсенділік пен дербестік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бір-бірімен нәтижелі өзара іс-қимыл жасады және ынтымақтастықта болды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өз қызметінің оң нәтижесіне қол жеткізуге қызығушылық танытты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Бақылау-бағалау</w:t>
            </w:r>
          </w:p>
          <w:p>
            <w:pPr>
              <w:spacing w:after="20"/>
              <w:ind w:left="20"/>
              <w:jc w:val="both"/>
            </w:pPr>
            <w:r>
              <w:rPr>
                <w:rFonts w:ascii="Times New Roman"/>
                <w:b w:val="false"/>
                <w:i w:val="false"/>
                <w:color w:val="000000"/>
                <w:sz w:val="20"/>
              </w:rPr>
              <w:t>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сабақтың (оқудың) барлық кезеңдерінде кері байланыс орнатып, оқу тапсырмаларын орындау процесін бағалады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өз қызметінің бағалау процесіне тартылды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сабақты (оқуды) қорытындылады, тәрбиеленушілер (білім алушылар) қызметінің нәтижелерін қойылған міндеттермен байланыстырды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өзіндік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Ұсынымдар__________________________________________________________________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w:t>
            </w:r>
            <w:r>
              <w:br/>
            </w:r>
            <w:r>
              <w:rPr>
                <w:rFonts w:ascii="Times New Roman"/>
                <w:b w:val="false"/>
                <w:i w:val="false"/>
                <w:color w:val="000000"/>
                <w:sz w:val="20"/>
              </w:rPr>
              <w:t xml:space="preserve">атағын беру қағидаларына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Оқу-ағарту</w:t>
            </w:r>
          </w:p>
          <w:p>
            <w:pPr>
              <w:spacing w:after="20"/>
              <w:ind w:left="20"/>
              <w:jc w:val="both"/>
            </w:pPr>
            <w:r>
              <w:rPr>
                <w:rFonts w:ascii="Times New Roman"/>
                <w:b w:val="false"/>
                <w:i w:val="false"/>
                <w:color w:val="000000"/>
                <w:sz w:val="20"/>
              </w:rPr>
              <w:t>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397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w:t>
            </w:r>
          </w:p>
          <w:p>
            <w:pPr>
              <w:spacing w:after="20"/>
              <w:ind w:left="20"/>
              <w:jc w:val="both"/>
            </w:pP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
      Куәлік Свидетельство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Министр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Муар таспасы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