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524EC">
      <w:pPr>
        <w:spacing w:line="240" w:lineRule="auto"/>
        <w:ind w:left="442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95450" cy="1760220"/>
            <wp:effectExtent l="0" t="0" r="0" b="0"/>
            <wp:docPr id="1" name="Image 1" descr="C:\Users\vkubi\Downloads\WhatsApp Image 2025-10-14 at 11.54.1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vkubi\Downloads\WhatsApp Image 2025-10-14 at 11.54.1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061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459F">
      <w:pPr>
        <w:pStyle w:val="7"/>
        <w:spacing w:before="0"/>
        <w:ind w:left="0"/>
        <w:rPr>
          <w:rFonts w:ascii="Times New Roman"/>
        </w:rPr>
      </w:pPr>
    </w:p>
    <w:p w14:paraId="502704EF">
      <w:pPr>
        <w:pStyle w:val="7"/>
        <w:spacing w:before="15"/>
        <w:ind w:left="0"/>
        <w:rPr>
          <w:rFonts w:ascii="Times New Roman"/>
        </w:rPr>
      </w:pPr>
    </w:p>
    <w:p w14:paraId="4B9D8CD1">
      <w:pPr>
        <w:pStyle w:val="3"/>
        <w:spacing w:before="0"/>
      </w:pPr>
      <w:r>
        <w:rPr>
          <w:color w:val="003399"/>
        </w:rPr>
        <w:t>Last</w:t>
      </w:r>
      <w:r>
        <w:rPr>
          <w:color w:val="003399"/>
          <w:spacing w:val="-6"/>
        </w:rPr>
        <w:t xml:space="preserve"> </w:t>
      </w:r>
      <w:r>
        <w:rPr>
          <w:color w:val="003399"/>
        </w:rPr>
        <w:t>name,</w:t>
      </w:r>
      <w:r>
        <w:rPr>
          <w:color w:val="003399"/>
          <w:spacing w:val="-5"/>
        </w:rPr>
        <w:t xml:space="preserve"> </w:t>
      </w:r>
      <w:r>
        <w:rPr>
          <w:color w:val="003399"/>
        </w:rPr>
        <w:t>first</w:t>
      </w:r>
      <w:r>
        <w:rPr>
          <w:color w:val="003399"/>
          <w:spacing w:val="-5"/>
        </w:rPr>
        <w:t xml:space="preserve"> </w:t>
      </w:r>
      <w:r>
        <w:rPr>
          <w:color w:val="003399"/>
        </w:rPr>
        <w:t>name,</w:t>
      </w:r>
      <w:r>
        <w:rPr>
          <w:color w:val="003399"/>
          <w:spacing w:val="-5"/>
        </w:rPr>
        <w:t xml:space="preserve"> </w:t>
      </w:r>
      <w:r>
        <w:rPr>
          <w:color w:val="003399"/>
          <w:spacing w:val="-2"/>
        </w:rPr>
        <w:t>patronymic:</w:t>
      </w:r>
    </w:p>
    <w:p w14:paraId="3143FC3F">
      <w:pPr>
        <w:pStyle w:val="7"/>
        <w:spacing w:before="121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2143125</wp:posOffset>
            </wp:positionH>
            <wp:positionV relativeFrom="paragraph">
              <wp:posOffset>262255</wp:posOffset>
            </wp:positionV>
            <wp:extent cx="3486150" cy="371475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Aitkozhina</w:t>
      </w:r>
      <w:r>
        <w:rPr>
          <w:spacing w:val="-7"/>
        </w:rPr>
        <w:t xml:space="preserve"> </w:t>
      </w:r>
      <w:r>
        <w:t>Saltanat</w:t>
      </w:r>
      <w:r>
        <w:rPr>
          <w:spacing w:val="-8"/>
        </w:rPr>
        <w:t xml:space="preserve"> </w:t>
      </w:r>
      <w:r>
        <w:rPr>
          <w:spacing w:val="-2"/>
        </w:rPr>
        <w:t>Kairatovna</w:t>
      </w:r>
    </w:p>
    <w:p w14:paraId="3E297C19">
      <w:pPr>
        <w:pStyle w:val="3"/>
      </w:pPr>
      <w:r>
        <w:rPr>
          <w:color w:val="003399"/>
        </w:rPr>
        <w:t>Position</w:t>
      </w:r>
      <w:r>
        <w:rPr>
          <w:color w:val="003399"/>
          <w:spacing w:val="-10"/>
        </w:rPr>
        <w:t xml:space="preserve"> </w:t>
      </w:r>
      <w:r>
        <w:rPr>
          <w:color w:val="003399"/>
          <w:spacing w:val="-2"/>
        </w:rPr>
        <w:t>(Department):</w:t>
      </w:r>
    </w:p>
    <w:p w14:paraId="3AA033A6">
      <w:pPr>
        <w:pStyle w:val="7"/>
      </w:pPr>
      <w:r>
        <w:t>Senior-lecturer</w:t>
      </w:r>
      <w:r>
        <w:rPr>
          <w:spacing w:val="-7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ecology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geography</w:t>
      </w:r>
    </w:p>
    <w:p w14:paraId="34B8F89A">
      <w:pPr>
        <w:pStyle w:val="3"/>
        <w:spacing w:before="121"/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75565</wp:posOffset>
                </wp:positionV>
                <wp:extent cx="6897370" cy="91186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70" cy="911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911860">
                              <a:moveTo>
                                <a:pt x="6896989" y="0"/>
                              </a:move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lnTo>
                                <a:pt x="0" y="493776"/>
                              </a:lnTo>
                              <a:lnTo>
                                <a:pt x="0" y="740664"/>
                              </a:lnTo>
                              <a:lnTo>
                                <a:pt x="0" y="911352"/>
                              </a:lnTo>
                              <a:lnTo>
                                <a:pt x="6896989" y="911352"/>
                              </a:lnTo>
                              <a:lnTo>
                                <a:pt x="6896989" y="740664"/>
                              </a:lnTo>
                              <a:lnTo>
                                <a:pt x="6896989" y="493776"/>
                              </a:lnTo>
                              <a:lnTo>
                                <a:pt x="6896989" y="246888"/>
                              </a:lnTo>
                              <a:lnTo>
                                <a:pt x="6896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34.55pt;margin-top:5.95pt;height:71.8pt;width:543.1pt;mso-position-horizontal-relative:page;z-index:-251656192;mso-width-relative:page;mso-height-relative:page;" fillcolor="#FFFFFF" filled="t" stroked="f" coordsize="6897370,911860" o:gfxdata="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eH3hXZAAAACgEAAA8AAAAA&#10;AAAAAQAgAAAAIgAAAGRycy9kb3ducmV2LnhtbFBLAQIUABQAAAAIAIdO4kCDDMgSTAIAAOwFAAAO&#10;AAAAAAAAAAEAIAAAACgBAABkcnMvZTJvRG9jLnhtbFBLBQYAAAAABgAGAFkBAADmBQAAAAA=&#10;" path="m6896989,0l0,0,0,246888,0,493776,0,740664,0,911352,6896989,911352,6896989,740664,6896989,493776,6896989,246888,689698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003399"/>
        </w:rPr>
        <w:t>Information</w:t>
      </w:r>
      <w:r>
        <w:rPr>
          <w:color w:val="003399"/>
          <w:spacing w:val="-10"/>
        </w:rPr>
        <w:t xml:space="preserve"> </w:t>
      </w:r>
      <w:r>
        <w:rPr>
          <w:color w:val="003399"/>
        </w:rPr>
        <w:t>about</w:t>
      </w:r>
      <w:r>
        <w:rPr>
          <w:color w:val="003399"/>
          <w:spacing w:val="-5"/>
        </w:rPr>
        <w:t xml:space="preserve"> </w:t>
      </w:r>
      <w:r>
        <w:rPr>
          <w:color w:val="003399"/>
          <w:spacing w:val="-2"/>
        </w:rPr>
        <w:t>education:</w:t>
      </w:r>
    </w:p>
    <w:p w14:paraId="464EA194">
      <w:pPr>
        <w:pStyle w:val="7"/>
        <w:spacing w:line="348" w:lineRule="auto"/>
        <w:ind w:right="3668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1062990</wp:posOffset>
                </wp:positionV>
                <wp:extent cx="6897370" cy="170815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7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170815">
                              <a:moveTo>
                                <a:pt x="6896988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6896988" y="170687"/>
                              </a:lnTo>
                              <a:lnTo>
                                <a:pt x="6896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34.55pt;margin-top:83.7pt;height:13.45pt;width:543.1pt;mso-position-horizontal-relative:page;z-index:-251656192;mso-width-relative:page;mso-height-relative:page;" fillcolor="#FFFFFF" filled="t" stroked="f" coordsize="6897370,170815" o:gfxdata="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wyFfjbAAAACwEAAA8AAAAAAAAAAQAgAAAAIgAAAGRycy9kb3ducmV2LnhtbFBLAQIUABQA&#10;AAAIAIdO4kBjahYxJgIAAOQEAAAOAAAAAAAAAAEAIAAAACoBAABkcnMvZTJvRG9jLnhtbFBLBQYA&#10;AAAABgAGAFkBAADCBQAAAAA=&#10;" path="m6896988,0l0,0,0,170687,6896988,170687,689698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1F1F"/>
        </w:rPr>
        <w:t>2006-2010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–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Amanzholov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East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Kazakhstan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State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University,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Bachelor's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 xml:space="preserve">degree 2010-2012 – S. Amanzholov East Kazakhstan State University, Master's degree 2022-2025 – S. Amanzholov Higher College of Economics, Doctoral degree </w:t>
      </w:r>
      <w:r>
        <w:rPr>
          <w:b/>
          <w:color w:val="003399"/>
        </w:rPr>
        <w:t>Academic degree:</w:t>
      </w:r>
    </w:p>
    <w:p w14:paraId="7D873186">
      <w:pPr>
        <w:pStyle w:val="7"/>
        <w:spacing w:before="0" w:line="267" w:lineRule="exact"/>
      </w:pPr>
      <w:r>
        <w:rPr>
          <w:color w:val="1F1F1F"/>
        </w:rPr>
        <w:t>Master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rPr>
          <w:spacing w:val="-2"/>
        </w:rPr>
        <w:t>sciences</w:t>
      </w:r>
    </w:p>
    <w:p w14:paraId="1BED8343">
      <w:pPr>
        <w:pStyle w:val="3"/>
      </w:pPr>
      <w:r>
        <w:rPr>
          <w:color w:val="003399"/>
        </w:rPr>
        <w:t>Academic</w:t>
      </w:r>
      <w:r>
        <w:rPr>
          <w:color w:val="003399"/>
          <w:spacing w:val="-9"/>
        </w:rPr>
        <w:t xml:space="preserve"> </w:t>
      </w:r>
      <w:r>
        <w:rPr>
          <w:color w:val="003399"/>
          <w:spacing w:val="-2"/>
        </w:rPr>
        <w:t>title:</w:t>
      </w:r>
    </w:p>
    <w:p w14:paraId="1CD2EA81">
      <w:pPr>
        <w:spacing w:before="121"/>
        <w:ind w:left="360" w:right="0" w:firstLine="0"/>
        <w:jc w:val="left"/>
        <w:rPr>
          <w:sz w:val="22"/>
        </w:rPr>
      </w:pPr>
      <w:r>
        <w:rPr>
          <w:spacing w:val="-2"/>
          <w:sz w:val="22"/>
        </w:rPr>
        <w:t>-</w:t>
      </w:r>
      <w:r>
        <w:rPr>
          <w:spacing w:val="-12"/>
          <w:sz w:val="22"/>
        </w:rPr>
        <w:t>.</w:t>
      </w:r>
    </w:p>
    <w:p w14:paraId="06DFE371">
      <w:pPr>
        <w:pStyle w:val="3"/>
      </w:pPr>
      <w:r>
        <w:rPr>
          <w:color w:val="003399"/>
        </w:rPr>
        <w:t>Pedagogical</w:t>
      </w:r>
      <w:r>
        <w:rPr>
          <w:color w:val="003399"/>
          <w:spacing w:val="-9"/>
        </w:rPr>
        <w:t xml:space="preserve"> </w:t>
      </w:r>
      <w:r>
        <w:rPr>
          <w:color w:val="003399"/>
          <w:spacing w:val="-2"/>
        </w:rPr>
        <w:t>experience:</w:t>
      </w:r>
    </w:p>
    <w:p w14:paraId="4F166DCF">
      <w:pPr>
        <w:pStyle w:val="7"/>
      </w:pPr>
      <w:r>
        <w:t>13</w:t>
      </w:r>
      <w:r>
        <w:rPr>
          <w:spacing w:val="-6"/>
        </w:rPr>
        <w:t xml:space="preserve"> </w:t>
      </w:r>
      <w:r>
        <w:rPr>
          <w:spacing w:val="-2"/>
        </w:rPr>
        <w:t>years.</w:t>
      </w:r>
    </w:p>
    <w:p w14:paraId="346988C8">
      <w:pPr>
        <w:pStyle w:val="3"/>
        <w:spacing w:before="121"/>
      </w:pPr>
      <w:r>
        <w:rPr>
          <w:color w:val="003399"/>
        </w:rPr>
        <w:t>Subjects</w:t>
      </w:r>
      <w:r>
        <w:rPr>
          <w:color w:val="003399"/>
          <w:spacing w:val="-4"/>
        </w:rPr>
        <w:t xml:space="preserve"> </w:t>
      </w:r>
      <w:r>
        <w:rPr>
          <w:color w:val="003399"/>
          <w:spacing w:val="-2"/>
        </w:rPr>
        <w:t>taught:</w:t>
      </w:r>
    </w:p>
    <w:p w14:paraId="45FD10D7">
      <w:pPr>
        <w:pStyle w:val="7"/>
        <w:spacing w:before="115"/>
        <w:ind w:right="112"/>
      </w:pPr>
      <w:r>
        <w:t>Sacred</w:t>
      </w:r>
      <w:r>
        <w:rPr>
          <w:spacing w:val="-4"/>
        </w:rPr>
        <w:t xml:space="preserve"> </w:t>
      </w:r>
      <w:r>
        <w:t>geography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Kazakhstan,</w:t>
      </w:r>
      <w:r>
        <w:rPr>
          <w:spacing w:val="-6"/>
        </w:rPr>
        <w:t xml:space="preserve"> </w:t>
      </w:r>
      <w:r>
        <w:t>economic,</w:t>
      </w:r>
      <w:r>
        <w:rPr>
          <w:spacing w:val="-6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political</w:t>
      </w:r>
      <w:r>
        <w:rPr>
          <w:spacing w:val="-2"/>
        </w:rPr>
        <w:t xml:space="preserve"> </w:t>
      </w:r>
      <w:r>
        <w:t>geography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world,</w:t>
      </w:r>
      <w:r>
        <w:rPr>
          <w:spacing w:val="-6"/>
        </w:rPr>
        <w:t xml:space="preserve"> </w:t>
      </w:r>
      <w:r>
        <w:t>dangerous</w:t>
      </w:r>
      <w:r>
        <w:rPr>
          <w:spacing w:val="-3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processes and protection from them, creation of electronic maps and other electronic resources</w:t>
      </w:r>
    </w:p>
    <w:p w14:paraId="72C61A0A">
      <w:pPr>
        <w:pStyle w:val="3"/>
        <w:spacing w:before="121"/>
      </w:pPr>
      <w:r>
        <w:rPr>
          <w:color w:val="003399"/>
        </w:rPr>
        <w:t>Scientific</w:t>
      </w:r>
      <w:r>
        <w:rPr>
          <w:color w:val="003399"/>
          <w:spacing w:val="-11"/>
        </w:rPr>
        <w:t xml:space="preserve"> </w:t>
      </w:r>
      <w:r>
        <w:rPr>
          <w:color w:val="003399"/>
          <w:spacing w:val="-2"/>
        </w:rPr>
        <w:t>interests:</w:t>
      </w:r>
    </w:p>
    <w:p w14:paraId="5351E496">
      <w:pPr>
        <w:pStyle w:val="7"/>
        <w:spacing w:before="121"/>
        <w:rPr>
          <w:color w:val="1F1F1F"/>
          <w:spacing w:val="-2"/>
        </w:rPr>
      </w:pPr>
      <w:r>
        <w:t>Local</w:t>
      </w:r>
      <w:r>
        <w:rPr>
          <w:spacing w:val="-9"/>
        </w:rPr>
        <w:t xml:space="preserve"> </w:t>
      </w:r>
      <w:r>
        <w:t>history,</w:t>
      </w:r>
      <w:r>
        <w:rPr>
          <w:spacing w:val="-9"/>
        </w:rPr>
        <w:t xml:space="preserve"> </w:t>
      </w:r>
      <w:r>
        <w:rPr>
          <w:color w:val="1F1F1F"/>
        </w:rPr>
        <w:t>economic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geography,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physical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geography,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tourism</w:t>
      </w:r>
    </w:p>
    <w:p w14:paraId="403D0871">
      <w:pPr>
        <w:pStyle w:val="7"/>
        <w:spacing w:before="121"/>
        <w:rPr>
          <w:rFonts w:hint="default" w:ascii="Calibri" w:hAnsi="Calibri" w:eastAsia="SimSun" w:cs="Calibri"/>
          <w:b/>
          <w:bCs/>
          <w:color w:val="0000FF"/>
          <w:sz w:val="24"/>
          <w:szCs w:val="24"/>
          <w:lang w:val="kk-KZ"/>
        </w:rPr>
      </w:pPr>
      <w:r>
        <w:rPr>
          <w:rFonts w:hint="default" w:ascii="Calibri" w:hAnsi="Calibri" w:eastAsia="SimSun" w:cs="Calibri"/>
          <w:b/>
          <w:bCs/>
          <w:color w:val="0000FF"/>
          <w:sz w:val="24"/>
          <w:szCs w:val="24"/>
        </w:rPr>
        <w:t>Professional development</w:t>
      </w:r>
      <w:r>
        <w:rPr>
          <w:rFonts w:hint="default" w:ascii="Calibri" w:hAnsi="Calibri" w:eastAsia="SimSun" w:cs="Calibri"/>
          <w:b/>
          <w:bCs/>
          <w:color w:val="0000FF"/>
          <w:sz w:val="24"/>
          <w:szCs w:val="24"/>
          <w:lang w:val="kk-KZ"/>
        </w:rPr>
        <w:t xml:space="preserve">: </w:t>
      </w:r>
    </w:p>
    <w:tbl>
      <w:tblPr>
        <w:tblStyle w:val="11"/>
        <w:tblpPr w:leftFromText="180" w:rightFromText="180" w:vertAnchor="text" w:horzAnchor="page" w:tblpX="841" w:tblpY="670"/>
        <w:tblOverlap w:val="never"/>
        <w:tblW w:w="10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168"/>
        <w:gridCol w:w="3006"/>
        <w:gridCol w:w="1880"/>
        <w:gridCol w:w="1807"/>
        <w:gridCol w:w="960"/>
        <w:gridCol w:w="1487"/>
      </w:tblGrid>
      <w:tr w14:paraId="7CA4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Align w:val="top"/>
          </w:tcPr>
          <w:p w14:paraId="23D0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168" w:type="dxa"/>
            <w:vAlign w:val="top"/>
          </w:tcPr>
          <w:p w14:paraId="4923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06" w:type="dxa"/>
            <w:vAlign w:val="top"/>
          </w:tcPr>
          <w:p w14:paraId="41CCF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/>
                <w:sz w:val="20"/>
                <w:szCs w:val="20"/>
              </w:rPr>
              <w:t>Topic name</w:t>
            </w:r>
          </w:p>
        </w:tc>
        <w:tc>
          <w:tcPr>
            <w:tcW w:w="1880" w:type="dxa"/>
            <w:vAlign w:val="top"/>
          </w:tcPr>
          <w:p w14:paraId="6D8C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/>
                <w:sz w:val="20"/>
                <w:szCs w:val="20"/>
              </w:rPr>
              <w:t>Place and period of study</w:t>
            </w:r>
          </w:p>
        </w:tc>
        <w:tc>
          <w:tcPr>
            <w:tcW w:w="1807" w:type="dxa"/>
            <w:vAlign w:val="top"/>
          </w:tcPr>
          <w:p w14:paraId="45B7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/>
                <w:sz w:val="20"/>
                <w:szCs w:val="20"/>
              </w:rPr>
              <w:t>Name of the organization where the training took place</w:t>
            </w:r>
          </w:p>
        </w:tc>
        <w:tc>
          <w:tcPr>
            <w:tcW w:w="960" w:type="dxa"/>
            <w:vAlign w:val="top"/>
          </w:tcPr>
          <w:p w14:paraId="0A8B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/>
                <w:sz w:val="20"/>
                <w:szCs w:val="20"/>
              </w:rPr>
              <w:t>Number of hours</w:t>
            </w:r>
          </w:p>
        </w:tc>
        <w:tc>
          <w:tcPr>
            <w:tcW w:w="1487" w:type="dxa"/>
            <w:vAlign w:val="top"/>
          </w:tcPr>
          <w:p w14:paraId="7843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/>
                <w:sz w:val="20"/>
                <w:szCs w:val="20"/>
              </w:rPr>
            </w:pPr>
            <w:r>
              <w:rPr>
                <w:rFonts w:hint="default" w:ascii="Times New Roman" w:hAnsi="Times New Roman" w:eastAsia="Calibri"/>
                <w:sz w:val="20"/>
                <w:szCs w:val="20"/>
              </w:rPr>
              <w:t>Information about the documents confirming the completion of the training</w:t>
            </w:r>
          </w:p>
          <w:p w14:paraId="5B22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/>
                <w:sz w:val="20"/>
                <w:szCs w:val="20"/>
              </w:rPr>
              <w:t>(certificate, report)</w:t>
            </w:r>
          </w:p>
        </w:tc>
      </w:tr>
      <w:tr w14:paraId="005F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7" w:type="dxa"/>
            <w:vMerge w:val="restart"/>
          </w:tcPr>
          <w:p w14:paraId="6F8FBBB3">
            <w:pPr>
              <w:numPr>
                <w:ilvl w:val="0"/>
                <w:numId w:val="1"/>
              </w:numPr>
              <w:spacing w:after="0" w:line="240" w:lineRule="auto"/>
              <w:ind w:left="800" w:leftChars="0" w:hanging="800" w:firstLineChars="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1E67B49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Айткожина  Салтанат  Кайратовна </w:t>
            </w:r>
          </w:p>
        </w:tc>
        <w:tc>
          <w:tcPr>
            <w:tcW w:w="3006" w:type="dxa"/>
          </w:tcPr>
          <w:p w14:paraId="7E205EA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«Экономическая, социальная, политическая география»</w:t>
            </w:r>
          </w:p>
        </w:tc>
        <w:tc>
          <w:tcPr>
            <w:tcW w:w="1880" w:type="dxa"/>
          </w:tcPr>
          <w:p w14:paraId="4E6F5F4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г. Аркалык.                           12.09-23.09.2022</w:t>
            </w:r>
          </w:p>
        </w:tc>
        <w:tc>
          <w:tcPr>
            <w:tcW w:w="1807" w:type="dxa"/>
          </w:tcPr>
          <w:p w14:paraId="7200E45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АрПИ им. И. Алтынсарина</w:t>
            </w:r>
          </w:p>
        </w:tc>
        <w:tc>
          <w:tcPr>
            <w:tcW w:w="960" w:type="dxa"/>
          </w:tcPr>
          <w:p w14:paraId="31D8499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87" w:type="dxa"/>
          </w:tcPr>
          <w:p w14:paraId="4FF7D60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Сертификат</w:t>
            </w:r>
          </w:p>
        </w:tc>
      </w:tr>
      <w:tr w14:paraId="4A48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2FEA6C72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5583964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3CFF5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«Учение о географической оболочке»</w:t>
            </w:r>
          </w:p>
        </w:tc>
        <w:tc>
          <w:tcPr>
            <w:tcW w:w="1880" w:type="dxa"/>
          </w:tcPr>
          <w:p w14:paraId="0A4B5C3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г.Семей. </w:t>
            </w:r>
          </w:p>
          <w:p w14:paraId="7846023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14.11-25.11.2022</w:t>
            </w:r>
          </w:p>
        </w:tc>
        <w:tc>
          <w:tcPr>
            <w:tcW w:w="1807" w:type="dxa"/>
          </w:tcPr>
          <w:p w14:paraId="01349DE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Университет имени Шакарима</w:t>
            </w:r>
          </w:p>
        </w:tc>
        <w:tc>
          <w:tcPr>
            <w:tcW w:w="960" w:type="dxa"/>
          </w:tcPr>
          <w:p w14:paraId="1FC3AA3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87" w:type="dxa"/>
          </w:tcPr>
          <w:p w14:paraId="1CBE0AC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Сертификат</w:t>
            </w:r>
          </w:p>
        </w:tc>
      </w:tr>
      <w:tr w14:paraId="241B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28B44455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386CD61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AC6FBD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«Геоэкология»</w:t>
            </w:r>
          </w:p>
        </w:tc>
        <w:tc>
          <w:tcPr>
            <w:tcW w:w="1880" w:type="dxa"/>
          </w:tcPr>
          <w:p w14:paraId="53CA155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г.Семей.  </w:t>
            </w:r>
          </w:p>
          <w:p w14:paraId="372990D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12.12-23.12.2022</w:t>
            </w:r>
          </w:p>
        </w:tc>
        <w:tc>
          <w:tcPr>
            <w:tcW w:w="1807" w:type="dxa"/>
          </w:tcPr>
          <w:p w14:paraId="52521CE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Университет имени Шакарима</w:t>
            </w:r>
          </w:p>
        </w:tc>
        <w:tc>
          <w:tcPr>
            <w:tcW w:w="960" w:type="dxa"/>
          </w:tcPr>
          <w:p w14:paraId="5465BB2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87" w:type="dxa"/>
          </w:tcPr>
          <w:p w14:paraId="6FF7001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Сертификат</w:t>
            </w:r>
          </w:p>
        </w:tc>
      </w:tr>
      <w:tr w14:paraId="615E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2B3D26A1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vMerge w:val="continue"/>
          </w:tcPr>
          <w:p w14:paraId="04DCC82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006" w:type="dxa"/>
          </w:tcPr>
          <w:p w14:paraId="0B0FECC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  <w:t>Этнокультурное пространство Казахстана и его географические особенности</w:t>
            </w:r>
          </w:p>
        </w:tc>
        <w:tc>
          <w:tcPr>
            <w:tcW w:w="1880" w:type="dxa"/>
          </w:tcPr>
          <w:p w14:paraId="7EE9C50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>г. Усть-Каменогорск</w:t>
            </w:r>
          </w:p>
          <w:p w14:paraId="793F98E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 17.02-28.02.2025</w:t>
            </w:r>
          </w:p>
        </w:tc>
        <w:tc>
          <w:tcPr>
            <w:tcW w:w="1807" w:type="dxa"/>
          </w:tcPr>
          <w:p w14:paraId="115257B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Казахстанско-Американский свободный университет</w:t>
            </w:r>
          </w:p>
        </w:tc>
        <w:tc>
          <w:tcPr>
            <w:tcW w:w="960" w:type="dxa"/>
          </w:tcPr>
          <w:p w14:paraId="49B4DC6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87" w:type="dxa"/>
          </w:tcPr>
          <w:p w14:paraId="4450961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Сертификат </w:t>
            </w:r>
          </w:p>
        </w:tc>
      </w:tr>
      <w:tr w14:paraId="1E7A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1CEE9864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vMerge w:val="continue"/>
          </w:tcPr>
          <w:p w14:paraId="44A5856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006" w:type="dxa"/>
          </w:tcPr>
          <w:p w14:paraId="330C517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  <w:t>Геоэкологические риски и предотвращение природных катастроф</w:t>
            </w:r>
          </w:p>
        </w:tc>
        <w:tc>
          <w:tcPr>
            <w:tcW w:w="1880" w:type="dxa"/>
          </w:tcPr>
          <w:p w14:paraId="5D548D2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6E3A43A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>26.03-08.04.2025</w:t>
            </w:r>
          </w:p>
        </w:tc>
        <w:tc>
          <w:tcPr>
            <w:tcW w:w="1807" w:type="dxa"/>
          </w:tcPr>
          <w:p w14:paraId="027E7B5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Казахстанско-Американский свободный университет</w:t>
            </w:r>
          </w:p>
        </w:tc>
        <w:tc>
          <w:tcPr>
            <w:tcW w:w="960" w:type="dxa"/>
          </w:tcPr>
          <w:p w14:paraId="3805F1C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87" w:type="dxa"/>
          </w:tcPr>
          <w:p w14:paraId="11DAB42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Сертификат </w:t>
            </w:r>
          </w:p>
        </w:tc>
      </w:tr>
      <w:tr w14:paraId="7BA4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2E7F89C6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vMerge w:val="continue"/>
          </w:tcPr>
          <w:p w14:paraId="2D627C7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006" w:type="dxa"/>
          </w:tcPr>
          <w:p w14:paraId="0172D84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  <w:t>Enhancing the Professional Competence of Faculty Members in the Use of AI in the Educational Process and Research Activities</w:t>
            </w:r>
          </w:p>
        </w:tc>
        <w:tc>
          <w:tcPr>
            <w:tcW w:w="1880" w:type="dxa"/>
          </w:tcPr>
          <w:p w14:paraId="1774151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>Валенсия, 09.11.2025-09.12.2025</w:t>
            </w:r>
          </w:p>
        </w:tc>
        <w:tc>
          <w:tcPr>
            <w:tcW w:w="1807" w:type="dxa"/>
          </w:tcPr>
          <w:p w14:paraId="7B1CD91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Политехнический университет Валенсии</w:t>
            </w:r>
          </w:p>
        </w:tc>
        <w:tc>
          <w:tcPr>
            <w:tcW w:w="960" w:type="dxa"/>
          </w:tcPr>
          <w:p w14:paraId="06A78A0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87" w:type="dxa"/>
          </w:tcPr>
          <w:p w14:paraId="7A3E864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Сертификат</w:t>
            </w:r>
          </w:p>
        </w:tc>
      </w:tr>
    </w:tbl>
    <w:p w14:paraId="0F3E1B4E">
      <w:pPr>
        <w:pStyle w:val="7"/>
        <w:spacing w:before="121"/>
        <w:rPr>
          <w:rFonts w:hint="default" w:ascii="Calibri" w:hAnsi="Calibri" w:eastAsia="SimSun" w:cs="Calibri"/>
          <w:b/>
          <w:bCs/>
          <w:color w:val="0000FF"/>
          <w:sz w:val="24"/>
          <w:szCs w:val="24"/>
          <w:lang w:val="kk-KZ"/>
        </w:rPr>
      </w:pPr>
    </w:p>
    <w:p w14:paraId="2736871C">
      <w:pPr>
        <w:pStyle w:val="3"/>
        <w:rPr>
          <w:color w:val="003399"/>
          <w:spacing w:val="-2"/>
        </w:rPr>
      </w:pPr>
      <w:r>
        <w:rPr>
          <w:color w:val="003399"/>
        </w:rPr>
        <w:t>Publications</w:t>
      </w:r>
      <w:r>
        <w:rPr>
          <w:color w:val="003399"/>
          <w:spacing w:val="-7"/>
        </w:rPr>
        <w:t xml:space="preserve"> </w:t>
      </w:r>
      <w:r>
        <w:rPr>
          <w:color w:val="003399"/>
        </w:rPr>
        <w:t>and</w:t>
      </w:r>
      <w:r>
        <w:rPr>
          <w:color w:val="003399"/>
          <w:spacing w:val="-3"/>
        </w:rPr>
        <w:t xml:space="preserve"> </w:t>
      </w:r>
      <w:r>
        <w:rPr>
          <w:color w:val="003399"/>
          <w:spacing w:val="-2"/>
        </w:rPr>
        <w:t>articles:</w:t>
      </w:r>
    </w:p>
    <w:tbl>
      <w:tblPr>
        <w:tblStyle w:val="5"/>
        <w:tblpPr w:leftFromText="180" w:rightFromText="180" w:vertAnchor="text" w:horzAnchor="page" w:tblpX="962" w:tblpY="120"/>
        <w:tblOverlap w:val="never"/>
        <w:tblW w:w="10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509"/>
        <w:gridCol w:w="3329"/>
        <w:gridCol w:w="2707"/>
      </w:tblGrid>
      <w:tr w14:paraId="5627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81" w:type="dxa"/>
          </w:tcPr>
          <w:p w14:paraId="055EBF51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</w:p>
        </w:tc>
        <w:tc>
          <w:tcPr>
            <w:tcW w:w="3509" w:type="dxa"/>
          </w:tcPr>
          <w:p w14:paraId="4B2CA138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The name of educational publications and scientific</w:t>
            </w:r>
          </w:p>
          <w:p w14:paraId="5AB5C9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papers</w:t>
            </w:r>
          </w:p>
        </w:tc>
        <w:tc>
          <w:tcPr>
            <w:tcW w:w="3329" w:type="dxa"/>
          </w:tcPr>
          <w:p w14:paraId="02F5E6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Output data</w:t>
            </w:r>
          </w:p>
        </w:tc>
        <w:tc>
          <w:tcPr>
            <w:tcW w:w="2707" w:type="dxa"/>
          </w:tcPr>
          <w:p w14:paraId="20090F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Co-authors</w:t>
            </w:r>
          </w:p>
        </w:tc>
      </w:tr>
      <w:tr w14:paraId="4220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  <w:vAlign w:val="top"/>
          </w:tcPr>
          <w:p w14:paraId="4B1E090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9" w:type="dxa"/>
            <w:vAlign w:val="top"/>
          </w:tcPr>
          <w:p w14:paraId="526FC4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29" w:type="dxa"/>
            <w:vAlign w:val="top"/>
          </w:tcPr>
          <w:p w14:paraId="4E5443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07" w:type="dxa"/>
            <w:vAlign w:val="top"/>
          </w:tcPr>
          <w:p w14:paraId="1D3BA6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537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126" w:type="dxa"/>
            <w:gridSpan w:val="4"/>
          </w:tcPr>
          <w:p w14:paraId="6DC680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Monographs, educational and methodical manuals</w:t>
            </w:r>
          </w:p>
        </w:tc>
      </w:tr>
      <w:tr w14:paraId="1BE0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</w:tcPr>
          <w:p w14:paraId="12FEF423">
            <w:pPr>
              <w:pStyle w:val="9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73B1A6CD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Таулы аймақтың табиғи-рекреациялық әлеуетін бағалау</w:t>
            </w:r>
          </w:p>
        </w:tc>
        <w:tc>
          <w:tcPr>
            <w:tcW w:w="3329" w:type="dxa"/>
          </w:tcPr>
          <w:p w14:paraId="2AB347FA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Өскемен: ШҚУ «Берел» баспасы, 2023 жыл. </w:t>
            </w:r>
          </w:p>
        </w:tc>
        <w:tc>
          <w:tcPr>
            <w:tcW w:w="2707" w:type="dxa"/>
          </w:tcPr>
          <w:p w14:paraId="4A77F14F">
            <w:pPr>
              <w:pStyle w:val="12"/>
              <w:snapToGrid w:val="0"/>
              <w:rPr>
                <w:rFonts w:hint="default" w:ascii="Times New Roman" w:hAnsi="Times New Roman" w:cs="Times New Roman"/>
                <w:b w:val="0"/>
                <w:i w:val="0"/>
                <w:color w:val="000000" w:themeColor="text1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 w:themeColor="text1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Н.Ж.Женсикбаева, Г.Ә.Августханова, К.А.Абзелеева, </w:t>
            </w:r>
          </w:p>
        </w:tc>
      </w:tr>
      <w:tr w14:paraId="6201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</w:tcPr>
          <w:p w14:paraId="2238075E">
            <w:pPr>
              <w:pStyle w:val="9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5E859E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Өндірістік сала географиясы</w:t>
            </w:r>
          </w:p>
        </w:tc>
        <w:tc>
          <w:tcPr>
            <w:tcW w:w="3329" w:type="dxa"/>
          </w:tcPr>
          <w:p w14:paraId="0331A679">
            <w:pPr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Өскемен: ШҚУ «Берел» баспасы, 2023 жыл. </w:t>
            </w:r>
          </w:p>
        </w:tc>
        <w:tc>
          <w:tcPr>
            <w:tcW w:w="2707" w:type="dxa"/>
          </w:tcPr>
          <w:p w14:paraId="0382BE9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Н.Қ.Қабдрахманова</w:t>
            </w:r>
          </w:p>
        </w:tc>
      </w:tr>
      <w:tr w14:paraId="009C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81" w:type="dxa"/>
          </w:tcPr>
          <w:p w14:paraId="272E3658">
            <w:pPr>
              <w:pStyle w:val="9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11B872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Шығыс Қазақстанның өлкетану географиясы</w:t>
            </w:r>
          </w:p>
        </w:tc>
        <w:tc>
          <w:tcPr>
            <w:tcW w:w="3329" w:type="dxa"/>
          </w:tcPr>
          <w:p w14:paraId="2A8D58ED">
            <w:pPr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Өскемен: ШҚУ «Берел» баспасы, 2023 жыл. </w:t>
            </w:r>
          </w:p>
        </w:tc>
        <w:tc>
          <w:tcPr>
            <w:tcW w:w="2707" w:type="dxa"/>
          </w:tcPr>
          <w:p w14:paraId="74E1247D">
            <w:pPr>
              <w:spacing w:after="0" w:line="240" w:lineRule="auto"/>
              <w:jc w:val="center"/>
              <w:outlineLvl w:val="1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Н.Қ.Қабдрахманова</w:t>
            </w:r>
          </w:p>
          <w:p w14:paraId="1A41D48F">
            <w:pPr>
              <w:spacing w:after="0" w:line="240" w:lineRule="auto"/>
              <w:jc w:val="center"/>
              <w:outlineLvl w:val="1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А.С.Кайсарова, </w:t>
            </w:r>
          </w:p>
        </w:tc>
      </w:tr>
      <w:tr w14:paraId="78B2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</w:tcPr>
          <w:p w14:paraId="380EFCD0">
            <w:pPr>
              <w:pStyle w:val="9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236B873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Шығыс Қазақстан аймағын өңірлік-географиялық зерттеудегі жасанды интеллект: инновациялық әдістер мен тәсілдер</w:t>
            </w:r>
          </w:p>
        </w:tc>
        <w:tc>
          <w:tcPr>
            <w:tcW w:w="3329" w:type="dxa"/>
          </w:tcPr>
          <w:p w14:paraId="05EE712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Өскемен: ШҚУ «Берел» баспасы, 2025</w:t>
            </w:r>
          </w:p>
        </w:tc>
        <w:tc>
          <w:tcPr>
            <w:tcW w:w="2707" w:type="dxa"/>
          </w:tcPr>
          <w:p w14:paraId="7CB9E3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Н.Ж.Женсикбаева</w:t>
            </w:r>
          </w:p>
        </w:tc>
      </w:tr>
      <w:tr w14:paraId="1A9A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</w:tcPr>
          <w:p w14:paraId="226D1F4D">
            <w:pPr>
              <w:pStyle w:val="9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7F40C5C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Экономикалық, әлеуметтік және саяси географияға кіріспе</w:t>
            </w:r>
          </w:p>
        </w:tc>
        <w:tc>
          <w:tcPr>
            <w:tcW w:w="3329" w:type="dxa"/>
          </w:tcPr>
          <w:p w14:paraId="547590B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Өскемен: ШҚУ «Берел» баспасы, 2025</w:t>
            </w:r>
          </w:p>
        </w:tc>
        <w:tc>
          <w:tcPr>
            <w:tcW w:w="2707" w:type="dxa"/>
          </w:tcPr>
          <w:p w14:paraId="78A7560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Г.М.Салыкбаева, С.К. Айтожина, Н.Ж.Женсикбаева</w:t>
            </w:r>
          </w:p>
        </w:tc>
      </w:tr>
      <w:tr w14:paraId="4C02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126" w:type="dxa"/>
            <w:gridSpan w:val="4"/>
          </w:tcPr>
          <w:p w14:paraId="01B142A0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Articles in international publications with a non-zero impact factor </w:t>
            </w:r>
          </w:p>
          <w:p w14:paraId="77F66B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Scopus and the Web of Science Core Collection</w:t>
            </w:r>
          </w:p>
        </w:tc>
      </w:tr>
      <w:tr w14:paraId="5835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81" w:type="dxa"/>
          </w:tcPr>
          <w:p w14:paraId="5263FA68">
            <w:pPr>
              <w:pStyle w:val="13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082F8F4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Implementation of mapping through ArcGIS using elements of local history for training geography and history teachers</w:t>
            </w:r>
          </w:p>
        </w:tc>
        <w:tc>
          <w:tcPr>
            <w:tcW w:w="3329" w:type="dxa"/>
          </w:tcPr>
          <w:p w14:paraId="28E9CF4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Journal of the Bulgarian Geographical Society 51: 187–203 (2024) </w:t>
            </w:r>
          </w:p>
          <w:p w14:paraId="7A3F2646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DOI: 10.3897/jbgs.e134780</w:t>
            </w:r>
          </w:p>
        </w:tc>
        <w:tc>
          <w:tcPr>
            <w:tcW w:w="2707" w:type="dxa"/>
          </w:tcPr>
          <w:p w14:paraId="4BF8C13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Gulzhan Avgusthanova, </w:t>
            </w:r>
          </w:p>
          <w:p w14:paraId="7CA3B98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Nazgul Zhensikbayeva Nazerke Amangeldy</w:t>
            </w:r>
          </w:p>
        </w:tc>
      </w:tr>
      <w:tr w14:paraId="476B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126" w:type="dxa"/>
            <w:gridSpan w:val="4"/>
          </w:tcPr>
          <w:p w14:paraId="0B4068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Articles in journals re</w:t>
            </w:r>
            <w:r>
              <w:rPr>
                <w:rFonts w:hint="default" w:ascii="Times New Roman" w:hAnsi="Times New Roman"/>
                <w:b/>
                <w:bCs w:val="0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com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mended by the </w:t>
            </w:r>
            <w:r>
              <w:rPr>
                <w:rFonts w:hint="default" w:ascii="Times New Roman" w:hAnsi="Times New Roman" w:eastAsia="SimSun" w:cs="Times New Roman"/>
                <w:b/>
                <w:bCs w:val="0"/>
                <w:sz w:val="24"/>
                <w:szCs w:val="24"/>
              </w:rPr>
              <w:t>Committee for Quality Assurance in Science and Higher Education of the Ministry of Science and Higher Education of the Republic of Kazakhstan</w:t>
            </w:r>
          </w:p>
        </w:tc>
      </w:tr>
      <w:tr w14:paraId="620C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581" w:type="dxa"/>
          </w:tcPr>
          <w:p w14:paraId="497256BB">
            <w:pPr>
              <w:pStyle w:val="13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670E240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FORMATION OF SCIENTIFIC RESEARCH AND PROJECT ACTIVITIES AMONG STUDENTS OF GRADES 6 IN GEOGRAPHY LESSONS</w:t>
            </w:r>
          </w:p>
        </w:tc>
        <w:tc>
          <w:tcPr>
            <w:tcW w:w="3329" w:type="dxa"/>
          </w:tcPr>
          <w:p w14:paraId="1AEC8A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Абай атындағы ҚазҰПУ-ң ХАБАРШЫСЫ «Педагогика ғылымдары» сериясы, №3(83),2024 ж</w:t>
            </w:r>
          </w:p>
          <w:p w14:paraId="6EA263CC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281-293 бб.</w:t>
            </w:r>
          </w:p>
        </w:tc>
        <w:tc>
          <w:tcPr>
            <w:tcW w:w="2707" w:type="dxa"/>
          </w:tcPr>
          <w:p w14:paraId="23DD080C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Атасой Е.,</w:t>
            </w:r>
          </w:p>
          <w:p w14:paraId="13EB8C9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Женсикбаева Н., Августханова Г.А.</w:t>
            </w:r>
          </w:p>
        </w:tc>
      </w:tr>
      <w:tr w14:paraId="58F1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581" w:type="dxa"/>
          </w:tcPr>
          <w:p w14:paraId="7630A76B">
            <w:pPr>
              <w:pStyle w:val="13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A42681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Аймақтық географияны оқытуда жасанды интеллект және цифрлық технологияларды қолданудың инновациялық әдістері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.  </w:t>
            </w:r>
          </w:p>
        </w:tc>
        <w:tc>
          <w:tcPr>
            <w:tcW w:w="3329" w:type="dxa"/>
          </w:tcPr>
          <w:p w14:paraId="207D311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"https://pedagogy-vestnik.buketov.edu.kz/index.php/pedagogy-vestnik/index"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Қарағанды университетінің хабаршысы, Педагогика сериясы</w:t>
            </w:r>
            <w:r>
              <w:rPr>
                <w:rStyle w:val="6"/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"https://pedagogy-vestnik.buketov.edu.kz/index.php/pedagogy-vestnik/issue/view/75"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2025, 30, 3 (119)</w:t>
            </w: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"https://doi.org/10.31489/2025ped3/50-59"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https://doi.org/10.31489/2025ped3/50-59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07" w:type="dxa"/>
          </w:tcPr>
          <w:p w14:paraId="03F6C1F0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</w:tc>
      </w:tr>
      <w:tr w14:paraId="2C72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81" w:type="dxa"/>
          </w:tcPr>
          <w:p w14:paraId="365C16EE">
            <w:pPr>
              <w:pStyle w:val="13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1B56A0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Географияны оқытуда инновациялық технологияларды пайдалану әдістемесі</w:t>
            </w:r>
          </w:p>
          <w:p w14:paraId="3191AC5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</w:tcPr>
          <w:p w14:paraId="0881BA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МАТЕРИАЛЫ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международного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научно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методического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журнала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«GLOBAL SCIENCE AND INNOVATIONS 2022: CENTRAL ASIA»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Astana,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azakhstan, september 2022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. 24-27 бб.</w:t>
            </w:r>
          </w:p>
        </w:tc>
        <w:tc>
          <w:tcPr>
            <w:tcW w:w="2707" w:type="dxa"/>
          </w:tcPr>
          <w:p w14:paraId="0E13F44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Н.Ж.Женсикбаева</w:t>
            </w:r>
          </w:p>
          <w:p w14:paraId="7F71759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Теміртай Қ.С., Толықпаева А.М.</w:t>
            </w:r>
          </w:p>
        </w:tc>
      </w:tr>
      <w:tr w14:paraId="0AB8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81" w:type="dxa"/>
          </w:tcPr>
          <w:p w14:paraId="2DE9AE1C">
            <w:pPr>
              <w:pStyle w:val="13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525E0FC3">
            <w:pPr>
              <w:spacing w:after="12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Artificial intelligence in education: Transforming the process of regional studies training for educators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574F198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</w:tcPr>
          <w:p w14:paraId="5F999A5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International Journal of Innovative Researchand Scientific Studies,8(6) 2025, pages: 786-799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https://doi.org/10.53894/ijirss.v8i6.9728</w:t>
            </w:r>
          </w:p>
        </w:tc>
        <w:tc>
          <w:tcPr>
            <w:tcW w:w="2707" w:type="dxa"/>
          </w:tcPr>
          <w:p w14:paraId="49CCADE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S.K. Aitkhozhina, A.S. Kaisarova,G.A. Avgusthanova, Salykbayeva M.G., A.S. Chursin.</w:t>
            </w:r>
          </w:p>
        </w:tc>
      </w:tr>
      <w:tr w14:paraId="6629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1" w:type="dxa"/>
          </w:tcPr>
          <w:p w14:paraId="331C479D">
            <w:pPr>
              <w:pStyle w:val="13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3E2ACC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Жаңартылған білім мазмұны жағдайында өлкетану бағытындағы әдістемелік жұмыстарды жетілдіру».</w:t>
            </w:r>
          </w:p>
        </w:tc>
        <w:tc>
          <w:tcPr>
            <w:tcW w:w="3329" w:type="dxa"/>
          </w:tcPr>
          <w:p w14:paraId="61B63EA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Ғылыми мақалалардың 17-ші шығарылымы «ҚГҚ Өскемен бөлімшесінің жазбалары».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«Географияның қазіргі заманғы мәселелері Қазақстанның ғылыми мектептері», 2022 ж</w:t>
            </w:r>
          </w:p>
        </w:tc>
        <w:tc>
          <w:tcPr>
            <w:tcW w:w="2707" w:type="dxa"/>
          </w:tcPr>
          <w:p w14:paraId="6EBD84F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Құрманбек М.</w:t>
            </w:r>
          </w:p>
        </w:tc>
      </w:tr>
      <w:tr w14:paraId="1FED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1" w:type="dxa"/>
          </w:tcPr>
          <w:p w14:paraId="20AD6FFE">
            <w:pPr>
              <w:pStyle w:val="13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5F9BDD9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«Оқушыларды ұлт-жандылыққа тәрбиелеудегі географиялық өлкетанудың маңызы»</w:t>
            </w:r>
          </w:p>
        </w:tc>
        <w:tc>
          <w:tcPr>
            <w:tcW w:w="3329" w:type="dxa"/>
          </w:tcPr>
          <w:p w14:paraId="6E66D0E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17-ый выпуск научных статей «Записки Усть-Каменогорского филиала КГО».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«Современные проблемы географии и научные школы Казахстана».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2022 г.</w:t>
            </w:r>
          </w:p>
        </w:tc>
        <w:tc>
          <w:tcPr>
            <w:tcW w:w="2707" w:type="dxa"/>
          </w:tcPr>
          <w:p w14:paraId="266148C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Рахымберді Д.</w:t>
            </w:r>
          </w:p>
        </w:tc>
      </w:tr>
      <w:tr w14:paraId="304A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1" w:type="dxa"/>
          </w:tcPr>
          <w:p w14:paraId="34E74945">
            <w:pPr>
              <w:pStyle w:val="13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1FD00D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География пәнін оқытуда аймақтық-өлкетану мәліметтерін қолдану әдістері</w:t>
            </w:r>
          </w:p>
        </w:tc>
        <w:tc>
          <w:tcPr>
            <w:tcW w:w="3329" w:type="dxa"/>
          </w:tcPr>
          <w:p w14:paraId="02BD3DB2">
            <w:pPr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Материалы Международной (заочной) научно-практической конференции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Инновационная наука в современном мире / Нефтекамск: «Мир науки», 2024. </w:t>
            </w:r>
          </w:p>
        </w:tc>
        <w:tc>
          <w:tcPr>
            <w:tcW w:w="2707" w:type="dxa"/>
          </w:tcPr>
          <w:p w14:paraId="64E650C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</w:tc>
      </w:tr>
      <w:tr w14:paraId="7515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1" w:type="dxa"/>
          </w:tcPr>
          <w:p w14:paraId="1B3B68BB">
            <w:pPr>
              <w:pStyle w:val="13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A42EA5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Жоғары білім беруде білім алушылардың өлкетану құзыреттілігін қалыптастыру ерекшеліктері</w:t>
            </w:r>
          </w:p>
        </w:tc>
        <w:tc>
          <w:tcPr>
            <w:tcW w:w="3329" w:type="dxa"/>
          </w:tcPr>
          <w:p w14:paraId="36B952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«БІЛІМ, ҒЫЛЫМ ЖӘНЕ ТУРИЗМ ӘЛЕМІНДЕ» Халықаралық ғылыми-тәжірибелік конференциясы материалдарының жинағы. – Астана:Гумилев атындағы ЕҰУ, 2024</w:t>
            </w:r>
          </w:p>
        </w:tc>
        <w:tc>
          <w:tcPr>
            <w:tcW w:w="2707" w:type="dxa"/>
          </w:tcPr>
          <w:p w14:paraId="14E26E6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</w:tc>
      </w:tr>
      <w:tr w14:paraId="516A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46F66D5E">
            <w:pPr>
              <w:pStyle w:val="13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9F43248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БІЛІМ БЕРУ ЖҮЙЕСІНДЕГІ АЙМАҚТЫҚ КОМПОНЕНТТІ ОҚЫТУДЫҢ ЗАМАНАУИ ТИІМДІ ӘДІСТЕРІ </w:t>
            </w:r>
          </w:p>
        </w:tc>
        <w:tc>
          <w:tcPr>
            <w:tcW w:w="3329" w:type="dxa"/>
          </w:tcPr>
          <w:p w14:paraId="2A2685B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Global Challenges for Global Science IV. Proceedings – Bursa: Eurasian Center of Innovative Development «DARA», Bursa Uludag University, 2024. – 301 p.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32-41 ББ</w:t>
            </w:r>
          </w:p>
        </w:tc>
        <w:tc>
          <w:tcPr>
            <w:tcW w:w="2707" w:type="dxa"/>
          </w:tcPr>
          <w:p w14:paraId="2CD8B362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Оразалы Г.,</w:t>
            </w:r>
          </w:p>
          <w:p w14:paraId="13923E8A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  <w:p w14:paraId="61D93A1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C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6994494C">
            <w:pPr>
              <w:pStyle w:val="13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4233B8F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Изучение сакральной географии Казахстана в вузовском курсе краеведения как основа студенческого познавательного туризма</w:t>
            </w:r>
          </w:p>
        </w:tc>
        <w:tc>
          <w:tcPr>
            <w:tcW w:w="3329" w:type="dxa"/>
          </w:tcPr>
          <w:p w14:paraId="2A4338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Географические исследования Сибири и Алтае-Саянского трансграничного региона. РФ, Барнаул, 2025. – 452 л. С.66-73.</w:t>
            </w:r>
          </w:p>
        </w:tc>
        <w:tc>
          <w:tcPr>
            <w:tcW w:w="2707" w:type="dxa"/>
          </w:tcPr>
          <w:p w14:paraId="7BFE8E09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Н.Ж., Дунец А.Н.</w:t>
            </w:r>
          </w:p>
        </w:tc>
      </w:tr>
      <w:tr w14:paraId="32F0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650B7343">
            <w:pPr>
              <w:pStyle w:val="13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50E97017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ГЕОГРАФИЯ САБАҒЫНДА ЭКОНОМИКАЛЫҚ-ГЕОГРАФИЯЛЫҚ ТҮСІНІКТЕР МЕН ЗАҢДЫЛЫҚТАРДЫ ҚАЛЫПТАСТЫРУДЫҢ ТЕОРИЯЛЫҚ-ӘДІСТЕМЕЛІК АСПЕКТІЛЕРІ</w:t>
            </w:r>
          </w:p>
        </w:tc>
        <w:tc>
          <w:tcPr>
            <w:tcW w:w="3329" w:type="dxa"/>
          </w:tcPr>
          <w:p w14:paraId="167CB49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Международный научный журнал «Endless Light in Science»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</w:rPr>
              <w:t>№1. –Астана, 2026. 173-182 бб.</w:t>
            </w:r>
          </w:p>
        </w:tc>
        <w:tc>
          <w:tcPr>
            <w:tcW w:w="2707" w:type="dxa"/>
          </w:tcPr>
          <w:p w14:paraId="64157F7A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Байсапар Қ., </w:t>
            </w:r>
          </w:p>
          <w:p w14:paraId="77DE0F31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</w:tc>
      </w:tr>
      <w:tr w14:paraId="581C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126" w:type="dxa"/>
            <w:gridSpan w:val="4"/>
          </w:tcPr>
          <w:p w14:paraId="0D04235E">
            <w:pPr>
              <w:tabs>
                <w:tab w:val="left" w:pos="851"/>
              </w:tabs>
              <w:jc w:val="center"/>
              <w:rPr>
                <w:rFonts w:hint="default" w:ascii="Times New Roman" w:hAnsi="Times New Roman"/>
                <w:b/>
                <w:sz w:val="22"/>
                <w:lang w:val="kk-KZ"/>
              </w:rPr>
            </w:pPr>
            <w:r>
              <w:rPr>
                <w:rFonts w:hint="default" w:ascii="Times New Roman" w:hAnsi="Times New Roman"/>
                <w:b/>
                <w:sz w:val="22"/>
                <w:lang w:val="kk-KZ"/>
              </w:rPr>
              <w:t>Certificates of intellectual property rights</w:t>
            </w:r>
          </w:p>
          <w:p w14:paraId="642EAD5F">
            <w:pPr>
              <w:tabs>
                <w:tab w:val="left" w:pos="851"/>
              </w:tabs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sz w:val="22"/>
                <w:lang w:val="kk-KZ"/>
              </w:rPr>
              <w:t xml:space="preserve">Security of intellectual property </w:t>
            </w:r>
            <w:bookmarkStart w:id="0" w:name="_GoBack"/>
            <w:bookmarkEnd w:id="0"/>
          </w:p>
        </w:tc>
      </w:tr>
      <w:tr w14:paraId="1B72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598AB84D">
            <w:pPr>
              <w:pStyle w:val="13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3A95C26F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Hypsometric map of East Kazakhstan Region</w:t>
            </w:r>
          </w:p>
        </w:tc>
        <w:tc>
          <w:tcPr>
            <w:tcW w:w="3329" w:type="dxa"/>
          </w:tcPr>
          <w:p w14:paraId="5428E48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№ 65182 от «10» декабря 2025 года</w:t>
            </w:r>
          </w:p>
        </w:tc>
        <w:tc>
          <w:tcPr>
            <w:tcW w:w="2707" w:type="dxa"/>
          </w:tcPr>
          <w:p w14:paraId="0601F1E9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Ракишева Маржан Дулатқызы, Амангелды Назерке, Августханова Гүлжан Әділбекқызы</w:t>
            </w:r>
          </w:p>
        </w:tc>
      </w:tr>
      <w:tr w14:paraId="2558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47C79DBC">
            <w:pPr>
              <w:pStyle w:val="13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6947CBC3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Түркістан облысының киелі жерлер картасы</w:t>
            </w:r>
          </w:p>
        </w:tc>
        <w:tc>
          <w:tcPr>
            <w:tcW w:w="3329" w:type="dxa"/>
          </w:tcPr>
          <w:p w14:paraId="0B43B2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2025 жылғы «19» желтоқсан № 65587</w:t>
            </w:r>
          </w:p>
        </w:tc>
        <w:tc>
          <w:tcPr>
            <w:tcW w:w="2707" w:type="dxa"/>
          </w:tcPr>
          <w:p w14:paraId="09C86B81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Айткожина Салтанат </w:t>
            </w:r>
          </w:p>
          <w:p w14:paraId="43B04CA5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Кайратовна, Сабырбаева Ботагоз Талгатбековна, Рахымберді Думан Қанатұлы, Аширбекова Ақбөпе Бақтығалиқызы, Тусыпова Айжан Толеубековна, Сейілғұмарова Айсулу Сағымбекқызы</w:t>
            </w:r>
          </w:p>
        </w:tc>
      </w:tr>
      <w:tr w14:paraId="0714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2998F593">
            <w:pPr>
              <w:pStyle w:val="13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0951F44C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Tourist places and protected areas of the East Kazakhstan region</w:t>
            </w:r>
          </w:p>
        </w:tc>
        <w:tc>
          <w:tcPr>
            <w:tcW w:w="3329" w:type="dxa"/>
          </w:tcPr>
          <w:p w14:paraId="5CB2397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№ 65008 от «5» декабря 2025 года </w:t>
            </w:r>
          </w:p>
        </w:tc>
        <w:tc>
          <w:tcPr>
            <w:tcW w:w="2707" w:type="dxa"/>
          </w:tcPr>
          <w:p w14:paraId="6C1CDDA6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Амангелды Назерке, Женсикбаева Назгуль Жаныбековна, Бейсембаева Роза Сейдахметовна</w:t>
            </w:r>
          </w:p>
        </w:tc>
      </w:tr>
      <w:tr w14:paraId="14F9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04BD7E7B">
            <w:pPr>
              <w:pStyle w:val="13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5550EFE9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Маңғыстау облысының киелі жерлер картасы</w:t>
            </w:r>
          </w:p>
        </w:tc>
        <w:tc>
          <w:tcPr>
            <w:tcW w:w="3329" w:type="dxa"/>
          </w:tcPr>
          <w:p w14:paraId="541BA7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№ 61634 от «22» августа 2025 года </w:t>
            </w:r>
          </w:p>
        </w:tc>
        <w:tc>
          <w:tcPr>
            <w:tcW w:w="2707" w:type="dxa"/>
          </w:tcPr>
          <w:p w14:paraId="762011D4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</w:t>
            </w:r>
          </w:p>
        </w:tc>
      </w:tr>
      <w:tr w14:paraId="7191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0C983F69">
            <w:pPr>
              <w:pStyle w:val="13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1D29AE6A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Sacred places and archaeological sites</w:t>
            </w:r>
          </w:p>
        </w:tc>
        <w:tc>
          <w:tcPr>
            <w:tcW w:w="3329" w:type="dxa"/>
          </w:tcPr>
          <w:p w14:paraId="3E1EEC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2025 жылғы «18» желтоқсан № 65513</w:t>
            </w:r>
          </w:p>
        </w:tc>
        <w:tc>
          <w:tcPr>
            <w:tcW w:w="2707" w:type="dxa"/>
          </w:tcPr>
          <w:p w14:paraId="7934BE53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Амангелды Назерке, Абзелеева Камила Аукеновна Попова Алена Сергеевна, Ракишева Маржан Дулатқызы,</w:t>
            </w:r>
          </w:p>
        </w:tc>
      </w:tr>
    </w:tbl>
    <w:p w14:paraId="49907957">
      <w:pPr>
        <w:pStyle w:val="3"/>
        <w:rPr>
          <w:color w:val="003399"/>
          <w:spacing w:val="-2"/>
        </w:rPr>
      </w:pPr>
    </w:p>
    <w:sectPr>
      <w:pgSz w:w="12240" w:h="15840"/>
      <w:pgMar w:top="980" w:right="720" w:bottom="280" w:left="360" w:header="720" w:footer="720" w:gutter="0"/>
      <w:pgBorders w:offsetFrom="page">
        <w:top w:val="single" w:color="003399" w:sz="4" w:space="31"/>
        <w:left w:val="single" w:color="003399" w:sz="4" w:space="31"/>
        <w:bottom w:val="single" w:color="003399" w:sz="4" w:space="31"/>
        <w:right w:val="single" w:color="003399" w:sz="4" w:space="31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FD0E4"/>
    <w:multiLevelType w:val="multilevel"/>
    <w:tmpl w:val="FF8FD0E4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4460B"/>
    <w:multiLevelType w:val="multilevel"/>
    <w:tmpl w:val="1964460B"/>
    <w:lvl w:ilvl="0" w:tentative="0">
      <w:start w:val="1"/>
      <w:numFmt w:val="decimal"/>
      <w:lvlText w:val="%1.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C19C4"/>
    <w:multiLevelType w:val="multilevel"/>
    <w:tmpl w:val="667C19C4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17023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21"/>
      <w:ind w:left="360"/>
      <w:outlineLvl w:val="1"/>
    </w:pPr>
    <w:rPr>
      <w:rFonts w:ascii="Calibri" w:hAnsi="Calibri" w:eastAsia="Calibri" w:cs="Calibri"/>
      <w:i/>
      <w:i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20"/>
      <w:ind w:left="36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ody Text"/>
    <w:basedOn w:val="1"/>
    <w:qFormat/>
    <w:uiPriority w:val="1"/>
    <w:pPr>
      <w:spacing w:before="120"/>
      <w:ind w:left="36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20"/>
      <w:ind w:left="360"/>
    </w:pPr>
    <w:rPr>
      <w:rFonts w:ascii="Calibri" w:hAnsi="Calibri" w:eastAsia="Calibri" w:cs="Calibri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lang w:val="en-US" w:eastAsia="en-US" w:bidi="ar-SA"/>
    </w:rPr>
  </w:style>
  <w:style w:type="table" w:customStyle="1" w:styleId="11">
    <w:name w:val="Сетка таблицы13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таблицы"/>
    <w:basedOn w:val="1"/>
    <w:qFormat/>
    <w:uiPriority w:val="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 w:eastAsia="Lucida Sans Unicode" w:cs="Times New Roman"/>
      <w:b/>
      <w:bCs/>
      <w:i/>
      <w:iCs/>
      <w:sz w:val="24"/>
      <w:szCs w:val="20"/>
    </w:rPr>
  </w:style>
  <w:style w:type="paragraph" w:customStyle="1" w:styleId="13">
    <w:name w:val="Содержимое таблицы"/>
    <w:basedOn w:val="1"/>
    <w:qFormat/>
    <w:uiPriority w:val="99"/>
    <w:pPr>
      <w:widowControl w:val="0"/>
      <w:suppressLineNumbers/>
      <w:suppressAutoHyphens/>
      <w:spacing w:after="0" w:line="240" w:lineRule="auto"/>
    </w:pPr>
    <w:rPr>
      <w:rFonts w:ascii="Calibri" w:hAnsi="Calibri" w:eastAsia="Times New Roman" w:cs="Calibri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3</TotalTime>
  <ScaleCrop>false</ScaleCrop>
  <LinksUpToDate>false</LinksUpToDate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2026-04-24T09:57:00Z</dcterms:created>
  <dc:creator>python-docx</dc:creator>
  <cp:lastModifiedBy>Назерке Амангел�</cp:lastModifiedBy>
  <dcterms:modified xsi:type="dcterms:W3CDTF">2026-04-24T10:13:49Z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2026-04-24T00:00:00Z</vt:filetime>
  </property>
  <property fmtid="{D5CDD505-2E9C-101B-9397-08002B2CF9AE}" pid="6" name="Producer">
    <vt:lpwstr>www.ilovepdf.com</vt:lpwstr>
  </property>
  <property fmtid="{D5CDD505-2E9C-101B-9397-08002B2CF9AE}" pid="7" name="KSOProductBuildVer">
    <vt:lpwstr>1049-12.2.0.23202</vt:lpwstr>
  </property>
  <property fmtid="{D5CDD505-2E9C-101B-9397-08002B2CF9AE}" pid="8" name="ICV">
    <vt:lpwstr>69A8C527B17841D9A9C076C5774FDC6D_12</vt:lpwstr>
  </property>
</Properties>
</file>