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8848">
      <w:pPr>
        <w:pStyle w:val="8"/>
        <w:ind w:left="4080"/>
        <w:rPr>
          <w:sz w:val="20"/>
        </w:rPr>
      </w:pPr>
      <w:r>
        <w:rPr>
          <w:sz w:val="20"/>
        </w:rPr>
        <w:drawing>
          <wp:inline distT="0" distB="0" distL="0" distR="0">
            <wp:extent cx="1678305" cy="1879600"/>
            <wp:effectExtent l="0" t="0" r="0" b="0"/>
            <wp:docPr id="1" name="Image 1" descr="фот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фот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344" cy="187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1D28">
      <w:pPr>
        <w:pStyle w:val="8"/>
      </w:pPr>
    </w:p>
    <w:p w14:paraId="6A2A1981">
      <w:pPr>
        <w:pStyle w:val="8"/>
        <w:spacing w:before="212"/>
      </w:pPr>
    </w:p>
    <w:p w14:paraId="547A7F1C">
      <w:pPr>
        <w:pStyle w:val="2"/>
        <w:spacing w:before="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2143125</wp:posOffset>
            </wp:positionH>
            <wp:positionV relativeFrom="paragraph">
              <wp:posOffset>99060</wp:posOffset>
            </wp:positionV>
            <wp:extent cx="3486150" cy="37147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</w:rPr>
        <w:t>Last</w:t>
      </w:r>
      <w:r>
        <w:rPr>
          <w:color w:val="003399"/>
          <w:spacing w:val="-3"/>
        </w:rPr>
        <w:t xml:space="preserve"> </w:t>
      </w:r>
      <w:r>
        <w:rPr>
          <w:color w:val="003399"/>
        </w:rPr>
        <w:t>name,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first</w:t>
      </w:r>
      <w:r>
        <w:rPr>
          <w:color w:val="003399"/>
          <w:spacing w:val="-3"/>
        </w:rPr>
        <w:t xml:space="preserve"> </w:t>
      </w:r>
      <w:r>
        <w:rPr>
          <w:color w:val="003399"/>
        </w:rPr>
        <w:t>name,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patronymic:</w:t>
      </w:r>
    </w:p>
    <w:p w14:paraId="4F5597D6">
      <w:pPr>
        <w:spacing w:before="199" w:line="451" w:lineRule="auto"/>
        <w:ind w:left="0" w:right="8428" w:firstLine="4"/>
        <w:jc w:val="left"/>
        <w:rPr>
          <w:b/>
          <w:sz w:val="24"/>
        </w:rPr>
      </w:pPr>
      <w:r>
        <w:rPr>
          <w:b/>
          <w:sz w:val="24"/>
        </w:rPr>
        <w:t xml:space="preserve">Amangeldy Nazerke </w:t>
      </w:r>
      <w:r>
        <w:rPr>
          <w:b/>
          <w:color w:val="003399"/>
          <w:sz w:val="24"/>
        </w:rPr>
        <w:t>Position</w:t>
      </w:r>
      <w:r>
        <w:rPr>
          <w:b/>
          <w:color w:val="003399"/>
          <w:spacing w:val="-15"/>
          <w:sz w:val="24"/>
        </w:rPr>
        <w:t xml:space="preserve"> </w:t>
      </w:r>
      <w:r>
        <w:rPr>
          <w:b/>
          <w:color w:val="003399"/>
          <w:sz w:val="24"/>
        </w:rPr>
        <w:t>(Department):</w:t>
      </w:r>
    </w:p>
    <w:p w14:paraId="42ADA95F">
      <w:pPr>
        <w:pStyle w:val="8"/>
        <w:spacing w:line="228" w:lineRule="exact"/>
      </w:pPr>
      <w:r>
        <w:t>Lecturer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Department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Ecology</w:t>
      </w:r>
      <w:r>
        <w:rPr>
          <w:spacing w:val="-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Geography</w:t>
      </w:r>
    </w:p>
    <w:p w14:paraId="754DFC1F">
      <w:pPr>
        <w:pStyle w:val="2"/>
      </w:pPr>
      <w:r>
        <w:rPr>
          <w:color w:val="003399"/>
        </w:rPr>
        <w:t>Information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about</w:t>
      </w:r>
      <w:r>
        <w:rPr>
          <w:color w:val="003399"/>
          <w:spacing w:val="-4"/>
        </w:rPr>
        <w:t xml:space="preserve"> </w:t>
      </w:r>
      <w:r>
        <w:rPr>
          <w:color w:val="003399"/>
          <w:spacing w:val="-2"/>
        </w:rPr>
        <w:t>education:</w:t>
      </w:r>
    </w:p>
    <w:p w14:paraId="20DFEE2F">
      <w:pPr>
        <w:pStyle w:val="8"/>
        <w:spacing w:before="5"/>
        <w:rPr>
          <w:b/>
        </w:rPr>
      </w:pPr>
    </w:p>
    <w:p w14:paraId="448B9F67">
      <w:pPr>
        <w:pStyle w:val="8"/>
        <w:spacing w:before="1"/>
        <w:ind w:left="360"/>
      </w:pPr>
      <w:r>
        <w:rPr>
          <w:b/>
        </w:rPr>
        <w:t>2018–2022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L.N.</w:t>
      </w:r>
      <w:r>
        <w:rPr>
          <w:spacing w:val="-4"/>
        </w:rPr>
        <w:t xml:space="preserve"> </w:t>
      </w:r>
      <w:r>
        <w:t>Gumilyov</w:t>
      </w:r>
      <w:r>
        <w:rPr>
          <w:spacing w:val="-6"/>
        </w:rPr>
        <w:t xml:space="preserve"> </w:t>
      </w:r>
      <w:r>
        <w:t>Eurasian</w:t>
      </w:r>
      <w:r>
        <w:rPr>
          <w:spacing w:val="-6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University,</w:t>
      </w:r>
      <w:r>
        <w:rPr>
          <w:spacing w:val="1"/>
        </w:rPr>
        <w:t xml:space="preserve"> </w:t>
      </w:r>
      <w:r>
        <w:t>Bachelor's</w:t>
      </w:r>
      <w:r>
        <w:rPr>
          <w:spacing w:val="-3"/>
        </w:rPr>
        <w:t xml:space="preserve"> </w:t>
      </w:r>
      <w:r>
        <w:rPr>
          <w:spacing w:val="-2"/>
        </w:rPr>
        <w:t>Degree</w:t>
      </w:r>
    </w:p>
    <w:p w14:paraId="68696B24">
      <w:pPr>
        <w:pStyle w:val="8"/>
        <w:spacing w:before="4"/>
      </w:pPr>
    </w:p>
    <w:p w14:paraId="231F9F63">
      <w:pPr>
        <w:pStyle w:val="8"/>
        <w:ind w:left="360"/>
      </w:pPr>
      <w:r>
        <w:rPr>
          <w:b/>
        </w:rPr>
        <w:t>2022–2024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Amanzholov</w:t>
      </w:r>
      <w:r>
        <w:rPr>
          <w:spacing w:val="-8"/>
        </w:rPr>
        <w:t xml:space="preserve"> </w:t>
      </w:r>
      <w:r>
        <w:t>East</w:t>
      </w:r>
      <w:r>
        <w:rPr>
          <w:spacing w:val="2"/>
        </w:rPr>
        <w:t xml:space="preserve"> </w:t>
      </w:r>
      <w:r>
        <w:t>Kazakhstan</w:t>
      </w:r>
      <w:r>
        <w:rPr>
          <w:spacing w:val="-8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Master's</w:t>
      </w:r>
      <w:r>
        <w:rPr>
          <w:spacing w:val="-4"/>
        </w:rPr>
        <w:t xml:space="preserve"> </w:t>
      </w:r>
      <w:r>
        <w:rPr>
          <w:spacing w:val="-2"/>
        </w:rPr>
        <w:t>Degree</w:t>
      </w:r>
    </w:p>
    <w:p w14:paraId="18A706D2">
      <w:pPr>
        <w:pStyle w:val="8"/>
        <w:spacing w:before="5"/>
      </w:pPr>
    </w:p>
    <w:p w14:paraId="2A0FB729">
      <w:pPr>
        <w:pStyle w:val="2"/>
        <w:spacing w:before="0"/>
      </w:pPr>
      <w:r>
        <w:rPr>
          <w:color w:val="003399"/>
        </w:rPr>
        <w:t>Academic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degree:</w:t>
      </w:r>
    </w:p>
    <w:p w14:paraId="6DE7992F">
      <w:pPr>
        <w:pStyle w:val="8"/>
        <w:spacing w:before="195"/>
      </w:pP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Sciences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specialty</w:t>
      </w:r>
      <w:r>
        <w:rPr>
          <w:spacing w:val="-8"/>
        </w:rPr>
        <w:t xml:space="preserve"> </w:t>
      </w:r>
      <w:r>
        <w:t>7M05201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2"/>
        </w:rPr>
        <w:t>"Geography"</w:t>
      </w:r>
    </w:p>
    <w:p w14:paraId="2820EF5C">
      <w:pPr>
        <w:pStyle w:val="2"/>
      </w:pPr>
      <w:r>
        <w:rPr>
          <w:color w:val="003399"/>
        </w:rPr>
        <w:t>Academic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title:</w:t>
      </w:r>
    </w:p>
    <w:p w14:paraId="4B1872E2">
      <w:pPr>
        <w:spacing w:before="195"/>
        <w:ind w:left="0" w:right="0" w:firstLine="0"/>
        <w:jc w:val="left"/>
        <w:rPr>
          <w:sz w:val="24"/>
        </w:rPr>
      </w:pPr>
      <w:r>
        <w:rPr>
          <w:spacing w:val="-10"/>
          <w:sz w:val="24"/>
        </w:rPr>
        <w:t>-</w:t>
      </w:r>
    </w:p>
    <w:p w14:paraId="01BCE4BE">
      <w:pPr>
        <w:pStyle w:val="2"/>
        <w:spacing w:before="208"/>
      </w:pPr>
      <w:r>
        <w:rPr>
          <w:color w:val="003399"/>
        </w:rPr>
        <w:t>Pedagogical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experience:</w:t>
      </w:r>
    </w:p>
    <w:p w14:paraId="4A1009FF">
      <w:pPr>
        <w:pStyle w:val="8"/>
        <w:spacing w:before="195"/>
      </w:pPr>
      <w:r>
        <w:t>1</w:t>
      </w:r>
      <w:r>
        <w:rPr>
          <w:spacing w:val="2"/>
        </w:rPr>
        <w:t xml:space="preserve"> </w:t>
      </w:r>
      <w:r>
        <w:rPr>
          <w:spacing w:val="-4"/>
        </w:rPr>
        <w:t>year</w:t>
      </w:r>
    </w:p>
    <w:p w14:paraId="675C42D1">
      <w:pPr>
        <w:pStyle w:val="2"/>
      </w:pPr>
      <w:r>
        <w:rPr>
          <w:color w:val="003399"/>
        </w:rPr>
        <w:t xml:space="preserve">Subjects </w:t>
      </w:r>
      <w:r>
        <w:rPr>
          <w:color w:val="003399"/>
          <w:spacing w:val="-2"/>
        </w:rPr>
        <w:t>taught:</w:t>
      </w:r>
    </w:p>
    <w:p w14:paraId="350C0605">
      <w:pPr>
        <w:pStyle w:val="8"/>
        <w:spacing w:before="197" w:line="237" w:lineRule="auto"/>
      </w:pPr>
      <w:r>
        <w:t>Geoinformatics,</w:t>
      </w:r>
      <w:r>
        <w:rPr>
          <w:spacing w:val="-1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Cartography,</w:t>
      </w:r>
      <w:r>
        <w:rPr>
          <w:spacing w:val="-1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GIS</w:t>
      </w:r>
      <w:r>
        <w:rPr>
          <w:spacing w:val="-3"/>
        </w:rPr>
        <w:t xml:space="preserve"> </w:t>
      </w:r>
      <w:r>
        <w:t>Technologies,</w:t>
      </w:r>
      <w:r>
        <w:rPr>
          <w:spacing w:val="40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Geographic Shell, Geoinformation Mapping of Emergency Situations, GIS in hydrology</w:t>
      </w:r>
    </w:p>
    <w:p w14:paraId="7DB2CDFD">
      <w:pPr>
        <w:pStyle w:val="2"/>
        <w:spacing w:before="210"/>
      </w:pPr>
      <w:r>
        <w:rPr>
          <w:color w:val="003399"/>
        </w:rPr>
        <w:t>Scientific</w:t>
      </w:r>
      <w:r>
        <w:rPr>
          <w:color w:val="003399"/>
          <w:spacing w:val="-2"/>
        </w:rPr>
        <w:t xml:space="preserve"> interests:</w:t>
      </w:r>
    </w:p>
    <w:p w14:paraId="7B496343">
      <w:pPr>
        <w:pStyle w:val="8"/>
        <w:spacing w:before="197" w:line="237" w:lineRule="auto"/>
      </w:pPr>
      <w:r>
        <w:t>Geographic</w:t>
      </w:r>
      <w:r>
        <w:rPr>
          <w:spacing w:val="-5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(GIS),</w:t>
      </w:r>
      <w:r>
        <w:rPr>
          <w:spacing w:val="-3"/>
        </w:rPr>
        <w:t xml:space="preserve"> </w:t>
      </w:r>
      <w:r>
        <w:t>Remote</w:t>
      </w:r>
      <w:r>
        <w:rPr>
          <w:spacing w:val="-6"/>
        </w:rPr>
        <w:t xml:space="preserve"> </w:t>
      </w:r>
      <w:r>
        <w:t>Sensing,</w:t>
      </w:r>
      <w:r>
        <w:rPr>
          <w:spacing w:val="-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Cartography,</w:t>
      </w:r>
      <w:r>
        <w:rPr>
          <w:spacing w:val="-3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Geography, Geomorphology, Geoecology, Hydrology, Tourism</w:t>
      </w:r>
    </w:p>
    <w:p w14:paraId="2B35E6E5">
      <w:pPr>
        <w:pStyle w:val="8"/>
        <w:spacing w:before="121"/>
        <w:rPr>
          <w:rFonts w:hint="default" w:ascii="Times New Roman" w:hAnsi="Times New Roman" w:eastAsia="SimSun" w:cs="Times New Roman"/>
          <w:b/>
          <w:bCs/>
          <w:color w:val="0000FF"/>
          <w:sz w:val="24"/>
          <w:szCs w:val="24"/>
        </w:rPr>
      </w:pPr>
    </w:p>
    <w:p w14:paraId="4409C016">
      <w:pPr>
        <w:pStyle w:val="8"/>
        <w:spacing w:before="121"/>
        <w:rPr>
          <w:rFonts w:hint="default" w:ascii="Times New Roman" w:hAnsi="Times New Roman" w:eastAsia="SimSun" w:cs="Times New Roman"/>
          <w:b/>
          <w:bCs/>
          <w:color w:val="0000FF"/>
          <w:sz w:val="24"/>
          <w:szCs w:val="24"/>
        </w:rPr>
      </w:pPr>
    </w:p>
    <w:p w14:paraId="403D0871">
      <w:pPr>
        <w:pStyle w:val="8"/>
        <w:spacing w:before="121"/>
        <w:rPr>
          <w:rFonts w:hint="default" w:ascii="Times New Roman" w:hAnsi="Times New Roman" w:eastAsia="SimSun" w:cs="Times New Roman"/>
          <w:b/>
          <w:bCs/>
          <w:color w:val="0000FF"/>
          <w:sz w:val="24"/>
          <w:szCs w:val="24"/>
          <w:lang w:val="kk-KZ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sz w:val="24"/>
          <w:szCs w:val="24"/>
        </w:rPr>
        <w:t>Professional development</w:t>
      </w:r>
      <w:r>
        <w:rPr>
          <w:rFonts w:hint="default" w:ascii="Times New Roman" w:hAnsi="Times New Roman" w:eastAsia="SimSun" w:cs="Times New Roman"/>
          <w:b/>
          <w:bCs/>
          <w:color w:val="0000FF"/>
          <w:sz w:val="24"/>
          <w:szCs w:val="24"/>
          <w:lang w:val="kk-KZ"/>
        </w:rPr>
        <w:t xml:space="preserve">: </w:t>
      </w:r>
    </w:p>
    <w:p w14:paraId="25BC2F63">
      <w:pPr>
        <w:pStyle w:val="8"/>
        <w:spacing w:before="121"/>
        <w:rPr>
          <w:rFonts w:hint="default" w:ascii="Times New Roman" w:hAnsi="Times New Roman" w:eastAsia="SimSun" w:cs="Times New Roman"/>
          <w:b/>
          <w:bCs/>
          <w:color w:val="0000FF"/>
          <w:sz w:val="24"/>
          <w:szCs w:val="24"/>
          <w:lang w:val="kk-KZ"/>
        </w:rPr>
      </w:pPr>
    </w:p>
    <w:tbl>
      <w:tblPr>
        <w:tblStyle w:val="13"/>
        <w:tblpPr w:leftFromText="180" w:rightFromText="180" w:vertAnchor="text" w:horzAnchor="page" w:tblpX="854" w:tblpY="233"/>
        <w:tblOverlap w:val="never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168"/>
        <w:gridCol w:w="3352"/>
        <w:gridCol w:w="1933"/>
        <w:gridCol w:w="1488"/>
        <w:gridCol w:w="933"/>
        <w:gridCol w:w="1366"/>
      </w:tblGrid>
      <w:tr w14:paraId="4DA5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Align w:val="top"/>
          </w:tcPr>
          <w:p w14:paraId="2E23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168" w:type="dxa"/>
            <w:vAlign w:val="top"/>
          </w:tcPr>
          <w:p w14:paraId="72DD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352" w:type="dxa"/>
            <w:vAlign w:val="top"/>
          </w:tcPr>
          <w:p w14:paraId="17C5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Topic name</w:t>
            </w:r>
          </w:p>
        </w:tc>
        <w:tc>
          <w:tcPr>
            <w:tcW w:w="1933" w:type="dxa"/>
            <w:vAlign w:val="top"/>
          </w:tcPr>
          <w:p w14:paraId="3025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Place and period of study</w:t>
            </w:r>
          </w:p>
        </w:tc>
        <w:tc>
          <w:tcPr>
            <w:tcW w:w="1488" w:type="dxa"/>
            <w:vAlign w:val="top"/>
          </w:tcPr>
          <w:p w14:paraId="6C6F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Name of the organization where the training took place</w:t>
            </w:r>
          </w:p>
        </w:tc>
        <w:tc>
          <w:tcPr>
            <w:tcW w:w="933" w:type="dxa"/>
            <w:vAlign w:val="top"/>
          </w:tcPr>
          <w:p w14:paraId="1FB7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Number of hours</w:t>
            </w:r>
          </w:p>
        </w:tc>
        <w:tc>
          <w:tcPr>
            <w:tcW w:w="1366" w:type="dxa"/>
            <w:vAlign w:val="top"/>
          </w:tcPr>
          <w:p w14:paraId="1CE2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Information about the documents confirming the completion of the training</w:t>
            </w:r>
          </w:p>
          <w:p w14:paraId="2AF5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(certificate, report)</w:t>
            </w:r>
          </w:p>
        </w:tc>
      </w:tr>
      <w:tr w14:paraId="2BCA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restart"/>
          </w:tcPr>
          <w:p w14:paraId="162511B5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vMerge w:val="restart"/>
          </w:tcPr>
          <w:p w14:paraId="6E22E8C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Амангелды</w:t>
            </w:r>
          </w:p>
          <w:p w14:paraId="3813C62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 Назерке</w:t>
            </w:r>
          </w:p>
        </w:tc>
        <w:tc>
          <w:tcPr>
            <w:tcW w:w="3352" w:type="dxa"/>
          </w:tcPr>
          <w:p w14:paraId="50955B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Современные подходы к изучению природных систем и географических оболочек</w:t>
            </w:r>
          </w:p>
        </w:tc>
        <w:tc>
          <w:tcPr>
            <w:tcW w:w="1933" w:type="dxa"/>
          </w:tcPr>
          <w:p w14:paraId="4F32FEE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г.Усть-Каменогорск,</w:t>
            </w:r>
          </w:p>
          <w:p w14:paraId="4149623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20.01-31.01.2025</w:t>
            </w:r>
          </w:p>
        </w:tc>
        <w:tc>
          <w:tcPr>
            <w:tcW w:w="1488" w:type="dxa"/>
          </w:tcPr>
          <w:p w14:paraId="2CCDB9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7598EE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614157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18AF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1CF8A8B2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36E245F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1CC17A0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Геоинформационные системы</w:t>
            </w:r>
          </w:p>
        </w:tc>
        <w:tc>
          <w:tcPr>
            <w:tcW w:w="1933" w:type="dxa"/>
          </w:tcPr>
          <w:p w14:paraId="5FEA726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2CF938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03.02-14.02.2025 </w:t>
            </w:r>
          </w:p>
        </w:tc>
        <w:tc>
          <w:tcPr>
            <w:tcW w:w="1488" w:type="dxa"/>
          </w:tcPr>
          <w:p w14:paraId="3237B47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4952EC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2260F0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6DB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6FEE6B9A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575264A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053DA1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Современные методы и технологии в метеорологии, климатологии и гидрологии: прикладные аспекты и прогнозирование</w:t>
            </w:r>
          </w:p>
        </w:tc>
        <w:tc>
          <w:tcPr>
            <w:tcW w:w="1933" w:type="dxa"/>
          </w:tcPr>
          <w:p w14:paraId="5EEE95A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5810ED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17.02-28.02.2025</w:t>
            </w:r>
          </w:p>
        </w:tc>
        <w:tc>
          <w:tcPr>
            <w:tcW w:w="1488" w:type="dxa"/>
          </w:tcPr>
          <w:p w14:paraId="5D795CE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51742E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0C90E49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0B28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4F6CA908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723CB9B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2B6F295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Теоретические и практические основы безопасности и устойчивости в условиях чрезвычайных ситуаций, охраны труда, промышленной безопасности и охраны окружающей среды</w:t>
            </w:r>
          </w:p>
        </w:tc>
        <w:tc>
          <w:tcPr>
            <w:tcW w:w="1933" w:type="dxa"/>
          </w:tcPr>
          <w:p w14:paraId="4DC41C1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20AACF8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26.03-08.04.2025</w:t>
            </w:r>
          </w:p>
        </w:tc>
        <w:tc>
          <w:tcPr>
            <w:tcW w:w="1488" w:type="dxa"/>
          </w:tcPr>
          <w:p w14:paraId="17B2E9D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493C5B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528F599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59C0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2715CCF8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1B87F83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55DD688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ArcGIS 3: Выполнение анализа</w:t>
            </w:r>
          </w:p>
        </w:tc>
        <w:tc>
          <w:tcPr>
            <w:tcW w:w="1933" w:type="dxa"/>
          </w:tcPr>
          <w:p w14:paraId="40FB500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38C11A1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07.04-18.04.2025</w:t>
            </w:r>
          </w:p>
        </w:tc>
        <w:tc>
          <w:tcPr>
            <w:tcW w:w="1488" w:type="dxa"/>
          </w:tcPr>
          <w:p w14:paraId="2461661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0F0E31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10863C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046F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7" w:type="dxa"/>
            <w:vMerge w:val="continue"/>
          </w:tcPr>
          <w:p w14:paraId="30C6138E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6821E63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2D2D746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«Современные направления исследований   в экономической географии и топонимике»</w:t>
            </w:r>
          </w:p>
        </w:tc>
        <w:tc>
          <w:tcPr>
            <w:tcW w:w="1933" w:type="dxa"/>
          </w:tcPr>
          <w:p w14:paraId="2C578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г. Кызылорда </w:t>
            </w:r>
          </w:p>
          <w:p w14:paraId="43632B6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14.10-24.10.2025 </w:t>
            </w:r>
          </w:p>
        </w:tc>
        <w:tc>
          <w:tcPr>
            <w:tcW w:w="1488" w:type="dxa"/>
          </w:tcPr>
          <w:p w14:paraId="4A6E8C5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Кызылординский университет имени           Коркыт ата</w:t>
            </w:r>
          </w:p>
        </w:tc>
        <w:tc>
          <w:tcPr>
            <w:tcW w:w="933" w:type="dxa"/>
          </w:tcPr>
          <w:p w14:paraId="004E81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583E07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22C6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7" w:type="dxa"/>
            <w:vMerge w:val="continue"/>
          </w:tcPr>
          <w:p w14:paraId="70D3E72D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4CA5DA7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37F8B1F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Enhancing the Professional Competence of Faculty Members in the Use of AI in the Educational Process and Research Activities</w:t>
            </w:r>
          </w:p>
        </w:tc>
        <w:tc>
          <w:tcPr>
            <w:tcW w:w="1933" w:type="dxa"/>
          </w:tcPr>
          <w:p w14:paraId="351043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Валенсия, 09.11.2025-09.12.2025</w:t>
            </w:r>
          </w:p>
        </w:tc>
        <w:tc>
          <w:tcPr>
            <w:tcW w:w="1488" w:type="dxa"/>
          </w:tcPr>
          <w:p w14:paraId="1E4B5A5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Политехнический университет Валенсии</w:t>
            </w:r>
          </w:p>
        </w:tc>
        <w:tc>
          <w:tcPr>
            <w:tcW w:w="933" w:type="dxa"/>
          </w:tcPr>
          <w:p w14:paraId="2E3F8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6A1807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Сертификат</w:t>
            </w:r>
          </w:p>
        </w:tc>
      </w:tr>
    </w:tbl>
    <w:p w14:paraId="22C28E20">
      <w:pPr>
        <w:pStyle w:val="8"/>
        <w:spacing w:before="121"/>
        <w:rPr>
          <w:rFonts w:hint="default" w:ascii="Times New Roman" w:hAnsi="Times New Roman" w:eastAsia="SimSun" w:cs="Times New Roman"/>
          <w:b/>
          <w:bCs/>
          <w:color w:val="0000FF"/>
          <w:sz w:val="24"/>
          <w:szCs w:val="24"/>
          <w:lang w:val="kk-KZ"/>
        </w:rPr>
      </w:pPr>
    </w:p>
    <w:p w14:paraId="61AB6B1E">
      <w:pPr>
        <w:pStyle w:val="2"/>
        <w:spacing w:before="205"/>
        <w:rPr>
          <w:color w:val="003399"/>
          <w:spacing w:val="-2"/>
        </w:rPr>
      </w:pPr>
      <w:r>
        <w:rPr>
          <w:color w:val="003399"/>
        </w:rPr>
        <w:t>Publications</w:t>
      </w:r>
      <w:r>
        <w:rPr>
          <w:color w:val="003399"/>
          <w:spacing w:val="-4"/>
        </w:rPr>
        <w:t xml:space="preserve"> </w:t>
      </w:r>
      <w:r>
        <w:rPr>
          <w:color w:val="003399"/>
        </w:rPr>
        <w:t>and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articles:</w:t>
      </w:r>
    </w:p>
    <w:tbl>
      <w:tblPr>
        <w:tblStyle w:val="9"/>
        <w:tblW w:w="10627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051"/>
        <w:gridCol w:w="3890"/>
        <w:gridCol w:w="3261"/>
      </w:tblGrid>
      <w:tr w14:paraId="63DB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top"/>
          </w:tcPr>
          <w:p w14:paraId="69722D14">
            <w:pPr>
              <w:tabs>
                <w:tab w:val="left" w:pos="360"/>
              </w:tabs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3051" w:type="dxa"/>
            <w:vAlign w:val="top"/>
          </w:tcPr>
          <w:p w14:paraId="41DCF0BA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 name of educational publications and scientific</w:t>
            </w:r>
          </w:p>
          <w:p w14:paraId="57C70C0D"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papers</w:t>
            </w:r>
          </w:p>
        </w:tc>
        <w:tc>
          <w:tcPr>
            <w:tcW w:w="3890" w:type="dxa"/>
            <w:vAlign w:val="top"/>
          </w:tcPr>
          <w:p w14:paraId="73965F97"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Output data</w:t>
            </w:r>
          </w:p>
        </w:tc>
        <w:tc>
          <w:tcPr>
            <w:tcW w:w="3261" w:type="dxa"/>
            <w:vAlign w:val="top"/>
          </w:tcPr>
          <w:p w14:paraId="6ADE0E67"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Co-authors</w:t>
            </w:r>
          </w:p>
        </w:tc>
      </w:tr>
      <w:tr w14:paraId="4A29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01B142A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Articles in international publications with a non-zero impact factor </w:t>
            </w:r>
          </w:p>
          <w:p w14:paraId="21992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Scopus and the Web of Science Core Collection</w:t>
            </w:r>
          </w:p>
        </w:tc>
      </w:tr>
      <w:tr w14:paraId="4AB1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23FF07C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79EE1310"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Assessment of forest fires factors in Eastern Kazakhstan over the last 20 years (2003 - 2023) using gis technologies. </w:t>
            </w:r>
          </w:p>
          <w:p w14:paraId="636E9A0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890" w:type="dxa"/>
          </w:tcPr>
          <w:p w14:paraId="47406926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GeoJournal of Tourism and Geosites Year XVI, vol. 51, no. 4spl, 2023, p.1803-1811</w:t>
            </w:r>
            <w:r>
              <w:rPr>
                <w:rFonts w:hint="default" w:ascii="Times New Roman" w:hAnsi="Times New Roman" w:cs="Times New Roman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/>
              </w:rPr>
              <w:t>ISSN 2065-1198, E-ISSN 2065-0817 DOI 10.30892/gtg.514 spl21-1176</w:t>
            </w:r>
          </w:p>
          <w:p w14:paraId="4FE034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US"/>
              </w:rPr>
              <w:instrText xml:space="preserve"> HYPERLINK "https://journals.indexcopernicus.com/api/file/viewByFileId/1897231"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lang w:val="en-US"/>
              </w:rPr>
              <w:t>https://journals.indexcopernicus.com/api/file/viewByFileId/1897231</w:t>
            </w:r>
            <w:r>
              <w:rPr>
                <w:rStyle w:val="7"/>
                <w:rFonts w:hint="default" w:ascii="Times New Roman" w:hAnsi="Times New Roman" w:cs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0ADDEF2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Zhensikbayeva, N.Z., Kabdrakhmanova, N.K., Yeginbayeva, A.Y., Beisembayeva, R.S., Amangeldy, N.</w:t>
            </w:r>
          </w:p>
        </w:tc>
      </w:tr>
      <w:tr w14:paraId="6AF4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3ACCAB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16E9B6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Implementation of mapping through ArcGIS using elements of local history for training geography and history teachers</w:t>
            </w:r>
          </w:p>
        </w:tc>
        <w:tc>
          <w:tcPr>
            <w:tcW w:w="3890" w:type="dxa"/>
          </w:tcPr>
          <w:p w14:paraId="71F2EEB9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Journal of the Bulgarian Geographical Society 51: 187–203 (2024) </w:t>
            </w:r>
          </w:p>
          <w:p w14:paraId="5722E895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DOI: 10.3897/jbgs.e134780</w:t>
            </w:r>
          </w:p>
          <w:p w14:paraId="26D012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Квартиль - </w:t>
            </w:r>
            <w:r>
              <w:rPr>
                <w:rFonts w:hint="default" w:ascii="Times New Roman" w:hAnsi="Times New Roman" w:cs="Times New Roman"/>
                <w:lang w:val="en-US"/>
              </w:rPr>
              <w:t>Q2</w:t>
            </w:r>
          </w:p>
        </w:tc>
        <w:tc>
          <w:tcPr>
            <w:tcW w:w="3261" w:type="dxa"/>
          </w:tcPr>
          <w:p w14:paraId="23DBEEF8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Gulzhan Avgusthanova, </w:t>
            </w:r>
          </w:p>
          <w:p w14:paraId="2B8839AE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Nazgul Zhensikbayeva </w:t>
            </w:r>
          </w:p>
          <w:p w14:paraId="6EE2E6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Saltanat Aitkozhina</w:t>
            </w:r>
          </w:p>
          <w:p w14:paraId="1DB333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04E0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793C499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0AE9F7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>Studying the development potential of tourism industries in the South Altai by hydrological, climatic, geomorphological way and visualization using gis.</w:t>
            </w:r>
          </w:p>
        </w:tc>
        <w:tc>
          <w:tcPr>
            <w:tcW w:w="3890" w:type="dxa"/>
          </w:tcPr>
          <w:p w14:paraId="0B0ECD31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GeoJournalofTourism&amp;Geosites</w:t>
            </w: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 </w:t>
            </w:r>
            <w:r>
              <w:rPr>
                <w:rFonts w:hint="default"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53</w:t>
            </w: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(2).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"https://doi.org/10.30892/gtg.53216-1228"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https://doi.org/10.30892/gtg.53216-1228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</w:p>
          <w:p w14:paraId="373194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261" w:type="dxa"/>
          </w:tcPr>
          <w:p w14:paraId="2A89D5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Zhensikbayeva, N. Z., Abiyeva, G., Sabyrbayeva, B. T., Avgusthanova, G. A., Kabdrakhmanova, N. K, </w:t>
            </w: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2275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2DAA429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08D87C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>An assessment of the construction and hydrographic conditions of Bukhtarma and Ust-Kamenogorsk reservoirs in the east Kazakhstan region for 2017-2021</w:t>
            </w:r>
          </w:p>
        </w:tc>
        <w:tc>
          <w:tcPr>
            <w:tcW w:w="3890" w:type="dxa"/>
          </w:tcPr>
          <w:p w14:paraId="742C4E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Style w:val="6"/>
                <w:rFonts w:hint="default" w:ascii="Times New Roman" w:hAnsi="Times New Roman" w:cs="Times New Roman"/>
                <w:color w:val="2E414F"/>
                <w:lang w:val="en-US"/>
              </w:rPr>
              <w:t>Sustainability</w:t>
            </w:r>
            <w:r>
              <w:rPr>
                <w:rFonts w:hint="default" w:ascii="Times New Roman" w:hAnsi="Times New Roman" w:cs="Times New Roman"/>
                <w:color w:val="2E414F"/>
                <w:shd w:val="clear" w:color="auto" w:fill="FFFFFF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color w:val="2E414F"/>
                <w:shd w:val="clear" w:color="auto" w:fill="FFFFFF"/>
                <w:lang w:val="kk-KZ"/>
              </w:rPr>
              <w:t>2024.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US"/>
              </w:rPr>
              <w:instrText xml:space="preserve"> HYPERLINK "https://doi.org/10.3390/su162310348"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hd w:val="clear" w:color="auto" w:fill="FFFFFF"/>
                <w:lang w:val="en-US"/>
              </w:rPr>
              <w:t>https://doi.org/10.3390/su162310348</w:t>
            </w:r>
            <w:r>
              <w:rPr>
                <w:rStyle w:val="7"/>
                <w:rFonts w:hint="default"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3261" w:type="dxa"/>
          </w:tcPr>
          <w:p w14:paraId="37E8F087">
            <w:pP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kk-KZ"/>
              </w:rPr>
              <w:t>Zhensikbayeva, N., Saparov, K., Kabdrakhmanova, N., Atasoy, E., Yeginbayeva, A., Abzeleeva, K.</w:t>
            </w:r>
          </w:p>
          <w:p w14:paraId="1722AB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5D7B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top"/>
          </w:tcPr>
          <w:p w14:paraId="5B9561E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73EDF993">
            <w:pPr>
              <w:pStyle w:val="11"/>
              <w:numPr>
                <w:ilvl w:val="0"/>
                <w:numId w:val="0"/>
              </w:numPr>
              <w:tabs>
                <w:tab w:val="left" w:pos="720"/>
                <w:tab w:val="left" w:pos="724"/>
              </w:tabs>
              <w:spacing w:before="238" w:after="0" w:line="240" w:lineRule="auto"/>
              <w:ind w:right="369" w:rightChars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«Шығыс Қазақстан және Абай облысындағы атмосфералық ауаның ластануын шығарындыларды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инвентаризациялау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арқылы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ГАЖ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негізінде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талдау»</w:t>
            </w:r>
          </w:p>
          <w:p w14:paraId="1EE899F2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890" w:type="dxa"/>
            <w:vAlign w:val="top"/>
          </w:tcPr>
          <w:p w14:paraId="4E6B6460">
            <w:pPr>
              <w:pStyle w:val="11"/>
              <w:numPr>
                <w:ilvl w:val="0"/>
                <w:numId w:val="0"/>
              </w:numPr>
              <w:tabs>
                <w:tab w:val="left" w:pos="720"/>
                <w:tab w:val="left" w:pos="724"/>
              </w:tabs>
              <w:spacing w:before="238" w:after="0" w:line="240" w:lineRule="auto"/>
              <w:ind w:right="369" w:rightChars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«Білім,</w:t>
            </w:r>
            <w:r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ғылым</w:t>
            </w:r>
            <w:r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және</w:t>
            </w:r>
            <w:r>
              <w:rPr>
                <w:b w:val="0"/>
                <w:bCs w:val="0"/>
                <w:spacing w:val="-9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туризм әлемінде» Сборник материалов международной научно-практической конференции, ISBN ISBN 978-601-7353-56-8, 351-355, Астана, 2024</w:t>
            </w:r>
          </w:p>
          <w:p w14:paraId="009155F6">
            <w:pPr>
              <w:spacing w:after="0" w:line="240" w:lineRule="auto"/>
              <w:ind w:left="0" w:leftChars="0" w:right="0" w:rightChars="0"/>
              <w:jc w:val="both"/>
              <w:rPr>
                <w:rStyle w:val="6"/>
                <w:rFonts w:hint="default" w:ascii="Times New Roman" w:hAnsi="Times New Roman" w:cs="Times New Roman"/>
                <w:color w:val="2E414F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vAlign w:val="top"/>
          </w:tcPr>
          <w:p w14:paraId="489B3B56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Амангелды Н. </w:t>
            </w:r>
          </w:p>
        </w:tc>
      </w:tr>
      <w:tr w14:paraId="2FBE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53E91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Articles in journals re</w:t>
            </w:r>
            <w:r>
              <w:rPr>
                <w:rFonts w:hint="default" w:ascii="Times New Roman" w:hAnsi="Times New Roman"/>
                <w:b/>
                <w:bCs w:val="0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com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mended by the </w:t>
            </w:r>
            <w:r>
              <w:rPr>
                <w:rFonts w:hint="default" w:ascii="Times New Roman" w:hAnsi="Times New Roman" w:eastAsia="SimSun" w:cs="Times New Roman"/>
                <w:b/>
                <w:bCs w:val="0"/>
                <w:sz w:val="24"/>
                <w:szCs w:val="24"/>
              </w:rPr>
              <w:t>Committee for Quality Assurance in Science and Higher Education of the Ministry of Science and Higher Education of the Republic of Kazakhstan</w:t>
            </w:r>
          </w:p>
        </w:tc>
      </w:tr>
      <w:tr w14:paraId="3B6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D3FC08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67C03D88">
            <w:pPr>
              <w:pStyle w:val="11"/>
              <w:numPr>
                <w:ilvl w:val="0"/>
                <w:numId w:val="0"/>
              </w:numPr>
              <w:tabs>
                <w:tab w:val="left" w:pos="715"/>
                <w:tab w:val="left" w:pos="738"/>
              </w:tabs>
              <w:spacing w:before="39" w:after="0" w:line="240" w:lineRule="auto"/>
              <w:ind w:right="475" w:rightChars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page">
                        <wp:posOffset>911225</wp:posOffset>
                      </wp:positionH>
                      <wp:positionV relativeFrom="paragraph">
                        <wp:posOffset>20320</wp:posOffset>
                      </wp:positionV>
                      <wp:extent cx="6330315" cy="534035"/>
                      <wp:effectExtent l="0" t="0" r="9525" b="0"/>
                      <wp:wrapNone/>
                      <wp:docPr id="7" name="Graphi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0315" cy="5340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30315" h="534035">
                                    <a:moveTo>
                                      <a:pt x="6330061" y="353872"/>
                                    </a:moveTo>
                                    <a:lnTo>
                                      <a:pt x="6272149" y="353872"/>
                                    </a:lnTo>
                                    <a:lnTo>
                                      <a:pt x="6272149" y="177088"/>
                                    </a:lnTo>
                                    <a:lnTo>
                                      <a:pt x="6186805" y="177088"/>
                                    </a:lnTo>
                                    <a:lnTo>
                                      <a:pt x="6186805" y="0"/>
                                    </a:lnTo>
                                    <a:lnTo>
                                      <a:pt x="15240" y="0"/>
                                    </a:lnTo>
                                    <a:lnTo>
                                      <a:pt x="15240" y="177088"/>
                                    </a:lnTo>
                                    <a:lnTo>
                                      <a:pt x="0" y="177088"/>
                                    </a:lnTo>
                                    <a:lnTo>
                                      <a:pt x="0" y="353872"/>
                                    </a:lnTo>
                                    <a:lnTo>
                                      <a:pt x="0" y="356920"/>
                                    </a:lnTo>
                                    <a:lnTo>
                                      <a:pt x="0" y="533704"/>
                                    </a:lnTo>
                                    <a:lnTo>
                                      <a:pt x="6330061" y="533704"/>
                                    </a:lnTo>
                                    <a:lnTo>
                                      <a:pt x="6330061" y="3538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" o:spid="_x0000_s1026" o:spt="100" style="position:absolute;left:0pt;margin-left:71.75pt;margin-top:1.6pt;height:42.05pt;width:498.45pt;mso-position-horizontal-relative:page;z-index:-251656192;mso-width-relative:page;mso-height-relative:page;" fillcolor="#FFFFFF" filled="t" stroked="f" coordsize="6330315,534035" o:gfxdata="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2gGf/XAAAACQEAAA8AAAAAAAAAAQAgAAAAIgAAAGRycy9kb3ducmV2&#10;LnhtbFBLAQIUABQAAAAIAIdO4kBIHEbQbwIAAFEGAAAOAAAAAAAAAAEAIAAAACYBAABkcnMvZTJv&#10;RG9jLnhtbFBLBQYAAAAABgAGAFkBAAAHBgAAAAA=&#10;" path="m6330061,353872l6272149,353872,6272149,177088,6186805,177088,6186805,0,15240,0,15240,177088,0,177088,0,353872,0,356920,0,533704,6330061,533704,6330061,353872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Assessment of the natural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and recreational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potential of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the specially protected natural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areas of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Southern Altai. </w:t>
            </w:r>
          </w:p>
        </w:tc>
        <w:tc>
          <w:tcPr>
            <w:tcW w:w="3890" w:type="dxa"/>
          </w:tcPr>
          <w:p w14:paraId="64BCAD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BULLETIN of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the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LN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Gumilyov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Eurasian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National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University.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Chemistry.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Geography.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Ecology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Series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,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151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(2),</w:t>
            </w:r>
            <w:r>
              <w:rPr>
                <w:rFonts w:hint="default" w:ascii="Times New Roman" w:hAnsi="Times New Roman" w:cs="Times New Roman"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169- </w:t>
            </w:r>
            <w:r>
              <w:rPr>
                <w:rFonts w:hint="default" w:ascii="Times New Roman" w:hAnsi="Times New Roman" w:cs="Times New Roman"/>
                <w:color w:val="212121"/>
                <w:spacing w:val="-4"/>
                <w:sz w:val="24"/>
              </w:rPr>
              <w:t>182.</w:t>
            </w:r>
          </w:p>
        </w:tc>
        <w:tc>
          <w:tcPr>
            <w:tcW w:w="3261" w:type="dxa"/>
          </w:tcPr>
          <w:p w14:paraId="35593C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Zhensikbayeva,</w:t>
            </w:r>
            <w:r>
              <w:rPr>
                <w:rFonts w:hint="default" w:ascii="Times New Roman" w:hAnsi="Times New Roman" w:cs="Times New Roman"/>
                <w:color w:val="212121"/>
                <w:spacing w:val="3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N., Ramazanova, N., Yeginbayeva, A., &amp; </w:t>
            </w:r>
            <w:r>
              <w:rPr>
                <w:rFonts w:hint="default" w:ascii="Times New Roman" w:hAnsi="Times New Roman" w:cs="Times New Roman"/>
                <w:b/>
                <w:color w:val="212121"/>
                <w:sz w:val="24"/>
              </w:rPr>
              <w:t>Amangeldy, N.</w:t>
            </w:r>
          </w:p>
        </w:tc>
      </w:tr>
      <w:tr w14:paraId="1DCB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0D04235E">
            <w:pPr>
              <w:tabs>
                <w:tab w:val="left" w:pos="851"/>
              </w:tabs>
              <w:jc w:val="center"/>
              <w:rPr>
                <w:rFonts w:hint="default" w:ascii="Times New Roman" w:hAnsi="Times New Roman"/>
                <w:b/>
                <w:sz w:val="22"/>
                <w:lang w:val="kk-KZ"/>
              </w:rPr>
            </w:pPr>
            <w:r>
              <w:rPr>
                <w:rFonts w:hint="default" w:ascii="Times New Roman" w:hAnsi="Times New Roman"/>
                <w:b/>
                <w:sz w:val="22"/>
                <w:lang w:val="kk-KZ"/>
              </w:rPr>
              <w:t>Certificates of intellectual property rights</w:t>
            </w:r>
          </w:p>
          <w:p w14:paraId="006277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b/>
                <w:sz w:val="22"/>
                <w:lang w:val="kk-KZ"/>
              </w:rPr>
              <w:t xml:space="preserve">Security of intellectual property </w:t>
            </w:r>
          </w:p>
        </w:tc>
      </w:tr>
      <w:tr w14:paraId="4492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85A5E9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2DEB8772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Hypsometric map of East Kazakhstan Region</w:t>
            </w:r>
          </w:p>
        </w:tc>
        <w:tc>
          <w:tcPr>
            <w:tcW w:w="3890" w:type="dxa"/>
            <w:vAlign w:val="top"/>
          </w:tcPr>
          <w:p w14:paraId="3FB7E9E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№ 65182 от «10» декабря 2025 года</w:t>
            </w:r>
          </w:p>
        </w:tc>
        <w:tc>
          <w:tcPr>
            <w:tcW w:w="3261" w:type="dxa"/>
            <w:vAlign w:val="top"/>
          </w:tcPr>
          <w:p w14:paraId="0D95BD7B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Ракишева Маржан Дулатқызы, Амангелды Назерке, Августханова Гүлжан Әділбекқызы</w:t>
            </w:r>
          </w:p>
        </w:tc>
      </w:tr>
      <w:tr w14:paraId="2320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A11C9DB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7EA77BFA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Tourist places and protected areas of the East Kazakhstan region</w:t>
            </w:r>
          </w:p>
        </w:tc>
        <w:tc>
          <w:tcPr>
            <w:tcW w:w="3890" w:type="dxa"/>
            <w:vAlign w:val="top"/>
          </w:tcPr>
          <w:p w14:paraId="1B4E32BA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65008 от «5» декабря 2025 года </w:t>
            </w:r>
          </w:p>
        </w:tc>
        <w:tc>
          <w:tcPr>
            <w:tcW w:w="3261" w:type="dxa"/>
            <w:vAlign w:val="top"/>
          </w:tcPr>
          <w:p w14:paraId="36B32184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Женсикбаева Назгуль Жаныбековна, Бейсембаева Роза Сейдахметовна</w:t>
            </w:r>
          </w:p>
        </w:tc>
      </w:tr>
      <w:tr w14:paraId="66E5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052F7D4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706A6C5C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Sacred places and archaeological sites</w:t>
            </w:r>
          </w:p>
        </w:tc>
        <w:tc>
          <w:tcPr>
            <w:tcW w:w="3890" w:type="dxa"/>
            <w:vAlign w:val="top"/>
          </w:tcPr>
          <w:p w14:paraId="256DF52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«18» желтоқсан № 65513</w:t>
            </w:r>
          </w:p>
        </w:tc>
        <w:tc>
          <w:tcPr>
            <w:tcW w:w="3261" w:type="dxa"/>
            <w:vAlign w:val="top"/>
          </w:tcPr>
          <w:p w14:paraId="11959049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Абзелеева Камила Аукеновна Попова Алена Сергеевна, Ракишева Маржан Дулатқызы,</w:t>
            </w:r>
          </w:p>
        </w:tc>
      </w:tr>
    </w:tbl>
    <w:p w14:paraId="6BADAFAC">
      <w:pPr>
        <w:pStyle w:val="2"/>
        <w:spacing w:before="205"/>
        <w:rPr>
          <w:color w:val="003399"/>
          <w:spacing w:val="-2"/>
        </w:rPr>
      </w:pPr>
    </w:p>
    <w:p w14:paraId="6EE57CCE">
      <w:pPr>
        <w:pStyle w:val="3"/>
        <w:spacing w:after="0"/>
        <w:sectPr>
          <w:type w:val="continuous"/>
          <w:pgSz w:w="12240" w:h="15840"/>
          <w:pgMar w:top="1260" w:right="720" w:bottom="280" w:left="720" w:header="720" w:footer="720" w:gutter="0"/>
          <w:pgBorders w:offsetFrom="page">
            <w:top w:val="single" w:color="003399" w:sz="4" w:space="31"/>
            <w:left w:val="single" w:color="003399" w:sz="4" w:space="31"/>
            <w:bottom w:val="single" w:color="003399" w:sz="4" w:space="31"/>
            <w:right w:val="single" w:color="003399" w:sz="4" w:space="31"/>
          </w:pgBorders>
          <w:cols w:space="720" w:num="1"/>
        </w:sectPr>
      </w:pPr>
    </w:p>
    <w:p w14:paraId="3900B5ED">
      <w:pPr>
        <w:pStyle w:val="11"/>
        <w:numPr>
          <w:numId w:val="0"/>
        </w:numPr>
        <w:tabs>
          <w:tab w:val="left" w:pos="720"/>
          <w:tab w:val="left" w:pos="724"/>
        </w:tabs>
        <w:spacing w:before="238" w:after="0" w:line="240" w:lineRule="auto"/>
        <w:ind w:left="480" w:leftChars="0" w:right="9" w:rightChars="0"/>
        <w:jc w:val="left"/>
        <w:rPr>
          <w:sz w:val="24"/>
        </w:rPr>
      </w:pPr>
    </w:p>
    <w:sectPr>
      <w:pgSz w:w="12240" w:h="15840"/>
      <w:pgMar w:top="940" w:right="720" w:bottom="280" w:left="720" w:header="720" w:footer="720" w:gutter="0"/>
      <w:pgBorders w:offsetFrom="page">
        <w:top w:val="single" w:color="003399" w:sz="4" w:space="31"/>
        <w:left w:val="single" w:color="003399" w:sz="4" w:space="31"/>
        <w:bottom w:val="single" w:color="003399" w:sz="4" w:space="31"/>
        <w:right w:val="single" w:color="003399" w:sz="4" w:space="31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460B"/>
    <w:multiLevelType w:val="multilevel"/>
    <w:tmpl w:val="1964460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B5C"/>
    <w:multiLevelType w:val="multilevel"/>
    <w:tmpl w:val="28A04B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C3185"/>
    <w:multiLevelType w:val="multilevel"/>
    <w:tmpl w:val="36EC318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24D2"/>
    <w:multiLevelType w:val="multilevel"/>
    <w:tmpl w:val="39942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B5C6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20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ind w:left="24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0"/>
    <w:rPr>
      <w:i/>
      <w:iCs/>
    </w:rPr>
  </w:style>
  <w:style w:type="character" w:styleId="7">
    <w:name w:val="Hyperlink"/>
    <w:unhideWhenUsed/>
    <w:qFormat/>
    <w:uiPriority w:val="0"/>
    <w:rPr>
      <w:color w:val="0563C1"/>
      <w:u w:val="single"/>
    </w:r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styleId="9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26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2">
    <w:name w:val="Table Paragraph"/>
    <w:basedOn w:val="1"/>
    <w:qFormat/>
    <w:uiPriority w:val="1"/>
    <w:rPr>
      <w:lang w:val="en-US" w:eastAsia="en-US" w:bidi="ar-SA"/>
    </w:rPr>
  </w:style>
  <w:style w:type="table" w:customStyle="1" w:styleId="13">
    <w:name w:val="Сетка таблицы13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2026-04-24T10:20:00Z</dcterms:created>
  <dc:creator>python-docx</dc:creator>
  <cp:lastModifiedBy>Назерке Амангел�</cp:lastModifiedBy>
  <dcterms:modified xsi:type="dcterms:W3CDTF">2026-04-24T10:33:20Z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1049-12.2.0.23202</vt:lpwstr>
  </property>
  <property fmtid="{D5CDD505-2E9C-101B-9397-08002B2CF9AE}" pid="7" name="ICV">
    <vt:lpwstr>3F7C25DC91B24F238093B855C72BC914_12</vt:lpwstr>
  </property>
</Properties>
</file>