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36F" w:rsidRPr="00EF7D36" w:rsidRDefault="009B4404" w:rsidP="00383CB0">
      <w:pPr>
        <w:autoSpaceDE w:val="0"/>
        <w:autoSpaceDN w:val="0"/>
        <w:adjustRightInd w:val="0"/>
        <w:spacing w:after="0" w:line="240" w:lineRule="auto"/>
        <w:jc w:val="center"/>
        <w:rPr>
          <w:rFonts w:ascii="Times New Roman" w:hAnsi="Times New Roman" w:cs="Times New Roman"/>
          <w:b/>
          <w:bCs/>
          <w:color w:val="0073B6"/>
          <w:sz w:val="24"/>
          <w:szCs w:val="24"/>
          <w:lang w:val="kk-KZ"/>
        </w:rPr>
      </w:pPr>
      <w:r w:rsidRPr="00EF7D36">
        <w:rPr>
          <w:rFonts w:ascii="Times New Roman" w:hAnsi="Times New Roman" w:cs="Times New Roman"/>
          <w:b/>
          <w:bCs/>
          <w:color w:val="0073B6"/>
          <w:sz w:val="24"/>
          <w:szCs w:val="24"/>
          <w:lang w:val="kk-KZ"/>
        </w:rPr>
        <w:t xml:space="preserve">AP25794101 </w:t>
      </w:r>
      <w:r w:rsidR="007775F7">
        <w:rPr>
          <w:rFonts w:ascii="Times New Roman" w:hAnsi="Times New Roman" w:cs="Times New Roman"/>
          <w:b/>
          <w:bCs/>
          <w:color w:val="0073B6"/>
          <w:sz w:val="24"/>
          <w:szCs w:val="24"/>
          <w:lang w:val="kk-KZ"/>
        </w:rPr>
        <w:t>«</w:t>
      </w:r>
      <w:r w:rsidRPr="00EF7D36">
        <w:rPr>
          <w:rFonts w:ascii="Times New Roman" w:hAnsi="Times New Roman" w:cs="Times New Roman"/>
          <w:b/>
          <w:bCs/>
          <w:color w:val="0073B6"/>
          <w:sz w:val="24"/>
          <w:szCs w:val="24"/>
          <w:lang w:val="kk-KZ"/>
        </w:rPr>
        <w:t>STUDY OF TECHNOGENIC FACTOR AND CLIMATE CHANGE IMPACT ON TREE SPECIES IN INDUSTRIAL REGIONS OF EASTERN KAZAKHSTAN BY DENDROINDICATION METHOD</w:t>
      </w:r>
      <w:r w:rsidR="000E436F" w:rsidRPr="00EF7D36">
        <w:rPr>
          <w:rFonts w:ascii="Times New Roman" w:hAnsi="Times New Roman" w:cs="Times New Roman"/>
          <w:b/>
          <w:bCs/>
          <w:color w:val="0073B6"/>
          <w:sz w:val="24"/>
          <w:szCs w:val="24"/>
          <w:lang w:val="kk-KZ"/>
        </w:rPr>
        <w:t>»</w:t>
      </w:r>
    </w:p>
    <w:p w:rsidR="000E436F" w:rsidRPr="00EF7D36" w:rsidRDefault="000E436F" w:rsidP="00EF7D36">
      <w:pPr>
        <w:autoSpaceDE w:val="0"/>
        <w:autoSpaceDN w:val="0"/>
        <w:adjustRightInd w:val="0"/>
        <w:spacing w:after="0" w:line="240" w:lineRule="auto"/>
        <w:jc w:val="both"/>
        <w:rPr>
          <w:rFonts w:ascii="Times New Roman" w:hAnsi="Times New Roman" w:cs="Times New Roman"/>
          <w:b/>
          <w:bCs/>
          <w:color w:val="F50000"/>
          <w:sz w:val="24"/>
          <w:szCs w:val="24"/>
          <w:lang w:val="kk-KZ"/>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p>
    <w:p w:rsidR="000E436F" w:rsidRPr="00EF7D36" w:rsidRDefault="000E436F" w:rsidP="00EF7D36">
      <w:pPr>
        <w:spacing w:after="0" w:line="240" w:lineRule="auto"/>
        <w:ind w:firstLine="708"/>
        <w:jc w:val="both"/>
        <w:rPr>
          <w:rFonts w:ascii="Times New Roman" w:hAnsi="Times New Roman" w:cs="Times New Roman"/>
          <w:b/>
          <w:bCs/>
          <w:color w:val="000000"/>
          <w:sz w:val="24"/>
          <w:szCs w:val="24"/>
          <w:lang w:val="en-US"/>
        </w:rPr>
      </w:pPr>
      <w:r w:rsidRPr="00EF7D36">
        <w:rPr>
          <w:rFonts w:ascii="Times New Roman" w:hAnsi="Times New Roman" w:cs="Times New Roman"/>
          <w:b/>
          <w:bCs/>
          <w:color w:val="000000"/>
          <w:sz w:val="24"/>
          <w:szCs w:val="24"/>
          <w:lang w:val="kk-KZ"/>
        </w:rPr>
        <w:t xml:space="preserve">The purpose of the project: </w:t>
      </w:r>
      <w:r w:rsidR="00280EEC" w:rsidRPr="00EF7D36">
        <w:rPr>
          <w:rFonts w:ascii="Times New Roman" w:hAnsi="Times New Roman" w:cs="Times New Roman"/>
          <w:sz w:val="24"/>
          <w:szCs w:val="24"/>
          <w:lang w:val="en-US"/>
        </w:rPr>
        <w:t>to investigate the impact of technogenic factors and climate change on the viability, productivity, and regeneration of tree species in the industrial regions of Eastern Kazakhstan in order to ensure sustainable ecosystem management, their rational use, and the effective improvement of polluted environmental conditions in cities.</w:t>
      </w: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sz w:val="24"/>
          <w:szCs w:val="24"/>
          <w:lang w:val="en-US"/>
        </w:rPr>
      </w:pPr>
      <w:r w:rsidRPr="00EF7D36">
        <w:rPr>
          <w:rFonts w:ascii="Times New Roman" w:hAnsi="Times New Roman" w:cs="Times New Roman"/>
          <w:b/>
          <w:bCs/>
          <w:sz w:val="24"/>
          <w:szCs w:val="24"/>
          <w:lang w:val="en-US"/>
        </w:rPr>
        <w:t xml:space="preserve">Amount of funding:  </w:t>
      </w:r>
      <w:r w:rsidR="00280EEC" w:rsidRPr="00EF7D36">
        <w:rPr>
          <w:rFonts w:ascii="Times New Roman" w:hAnsi="Times New Roman" w:cs="Times New Roman"/>
          <w:sz w:val="24"/>
          <w:szCs w:val="24"/>
          <w:lang w:val="en-US"/>
        </w:rPr>
        <w:t>26 237,74895 thousand tenge</w:t>
      </w: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en-US"/>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lang w:val="en-US"/>
        </w:rPr>
      </w:pPr>
      <w:r w:rsidRPr="00EF7D36">
        <w:rPr>
          <w:rFonts w:ascii="Times New Roman" w:hAnsi="Times New Roman" w:cs="Times New Roman"/>
          <w:b/>
          <w:bCs/>
          <w:color w:val="000000"/>
          <w:sz w:val="24"/>
          <w:szCs w:val="24"/>
          <w:lang w:val="en-US"/>
        </w:rPr>
        <w:t xml:space="preserve">Priority area: </w:t>
      </w:r>
      <w:r w:rsidR="00280EEC" w:rsidRPr="00383CB0">
        <w:rPr>
          <w:rFonts w:ascii="Times New Roman" w:hAnsi="Times New Roman" w:cs="Times New Roman"/>
          <w:sz w:val="24"/>
          <w:szCs w:val="24"/>
          <w:lang w:val="en-US"/>
        </w:rPr>
        <w:t>Ecology, environment and rational use of natural resources</w:t>
      </w:r>
    </w:p>
    <w:p w:rsidR="000E436F" w:rsidRPr="00EF7D36" w:rsidRDefault="000E436F"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lang w:val="en-US"/>
        </w:rPr>
      </w:pPr>
    </w:p>
    <w:p w:rsidR="00280EEC" w:rsidRPr="00EF7D36" w:rsidRDefault="000E436F" w:rsidP="00EF7D36">
      <w:pPr>
        <w:spacing w:after="0" w:line="240" w:lineRule="auto"/>
        <w:ind w:firstLine="708"/>
        <w:jc w:val="both"/>
        <w:rPr>
          <w:rFonts w:ascii="Times New Roman" w:hAnsi="Times New Roman" w:cs="Times New Roman"/>
          <w:sz w:val="24"/>
          <w:szCs w:val="24"/>
          <w:lang w:val="en-US"/>
        </w:rPr>
      </w:pPr>
      <w:r w:rsidRPr="00EF7D36">
        <w:rPr>
          <w:rFonts w:ascii="Times New Roman" w:eastAsia="TimesNewRomanPSMT" w:hAnsi="Times New Roman" w:cs="Times New Roman"/>
          <w:b/>
          <w:color w:val="000000"/>
          <w:sz w:val="24"/>
          <w:szCs w:val="24"/>
          <w:lang w:val="en-US"/>
        </w:rPr>
        <w:t>Relevance of research:</w:t>
      </w:r>
      <w:r w:rsidR="00280EEC" w:rsidRPr="00EF7D36">
        <w:rPr>
          <w:rFonts w:ascii="Times New Roman" w:hAnsi="Times New Roman" w:cs="Times New Roman"/>
          <w:sz w:val="24"/>
          <w:szCs w:val="24"/>
          <w:lang w:val="en-US"/>
        </w:rPr>
        <w:t xml:space="preserve"> Given the increasing anthropogenic pressures and global climate changes, it is essential to study in greater depth how these factors affect woody plants, which are an integral part of ecosystems and an important resource for society. The relevance of the study is justified by the threats of ecosystem degradation and biodiversity loss, as well as the need to develop practical recommendations for forest resource management.</w:t>
      </w:r>
    </w:p>
    <w:p w:rsidR="00383CB0" w:rsidRDefault="00383CB0" w:rsidP="00EF7D36">
      <w:pPr>
        <w:autoSpaceDE w:val="0"/>
        <w:autoSpaceDN w:val="0"/>
        <w:adjustRightInd w:val="0"/>
        <w:spacing w:after="0" w:line="240" w:lineRule="auto"/>
        <w:ind w:firstLine="567"/>
        <w:jc w:val="both"/>
        <w:rPr>
          <w:rFonts w:ascii="Times New Roman" w:eastAsia="TimesNewRomanPSMT" w:hAnsi="Times New Roman" w:cs="Times New Roman"/>
          <w:b/>
          <w:bCs/>
          <w:color w:val="000000"/>
          <w:sz w:val="24"/>
          <w:szCs w:val="24"/>
          <w:lang w:val="kk-KZ"/>
        </w:rPr>
      </w:pPr>
    </w:p>
    <w:p w:rsidR="000E436F" w:rsidRPr="00EF7D36" w:rsidRDefault="00C215AD"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lang w:val="en-US"/>
        </w:rPr>
      </w:pPr>
      <w:r w:rsidRPr="00EF7D36">
        <w:rPr>
          <w:rFonts w:ascii="Times New Roman" w:eastAsia="TimesNewRomanPSMT" w:hAnsi="Times New Roman" w:cs="Times New Roman"/>
          <w:b/>
          <w:bCs/>
          <w:color w:val="000000"/>
          <w:sz w:val="24"/>
          <w:szCs w:val="24"/>
          <w:lang w:val="en-US"/>
        </w:rPr>
        <w:t>Expected results</w:t>
      </w:r>
      <w:r w:rsidR="000E436F" w:rsidRPr="00EF7D36">
        <w:rPr>
          <w:rFonts w:ascii="Times New Roman" w:eastAsia="TimesNewRomanPSMT" w:hAnsi="Times New Roman" w:cs="Times New Roman"/>
          <w:b/>
          <w:bCs/>
          <w:color w:val="000000"/>
          <w:sz w:val="24"/>
          <w:szCs w:val="24"/>
          <w:lang w:val="en-US"/>
        </w:rPr>
        <w:t xml:space="preserve">: </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Publication of </w:t>
      </w:r>
      <w:r w:rsidRPr="00EF7D36">
        <w:rPr>
          <w:rStyle w:val="a8"/>
          <w:lang w:val="en-US"/>
        </w:rPr>
        <w:t>two research and/or review articles</w:t>
      </w:r>
      <w:r w:rsidRPr="00EF7D36">
        <w:rPr>
          <w:lang w:val="en-US"/>
        </w:rPr>
        <w:t xml:space="preserve"> in peer-reviewed journals indexed in </w:t>
      </w:r>
      <w:r w:rsidRPr="00EF7D36">
        <w:rPr>
          <w:rStyle w:val="a8"/>
          <w:lang w:val="en-US"/>
        </w:rPr>
        <w:t>Scopus</w:t>
      </w:r>
      <w:r w:rsidRPr="00EF7D36">
        <w:rPr>
          <w:lang w:val="en-US"/>
        </w:rPr>
        <w:t xml:space="preserve"> (CiteScore percentile ≥ 50).</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Publication of </w:t>
      </w:r>
      <w:r w:rsidRPr="00EF7D36">
        <w:rPr>
          <w:rStyle w:val="a8"/>
          <w:lang w:val="en-US"/>
        </w:rPr>
        <w:t>one research article</w:t>
      </w:r>
      <w:r w:rsidRPr="00EF7D36">
        <w:rPr>
          <w:lang w:val="en-US"/>
        </w:rPr>
        <w:t xml:space="preserve"> in a national peer-reviewed journal recommended by </w:t>
      </w:r>
      <w:r w:rsidRPr="00EF7D36">
        <w:rPr>
          <w:rStyle w:val="a8"/>
          <w:lang w:val="en-US"/>
        </w:rPr>
        <w:t>KOKSNVO</w:t>
      </w:r>
      <w:r w:rsidRPr="00EF7D36">
        <w:rPr>
          <w:lang w:val="en-US"/>
        </w:rPr>
        <w:t>.</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Development and publication of a </w:t>
      </w:r>
      <w:r w:rsidRPr="00EF7D36">
        <w:rPr>
          <w:rStyle w:val="a8"/>
          <w:lang w:val="en-US"/>
        </w:rPr>
        <w:t>textbook/manual on dendrochronology</w:t>
      </w:r>
      <w:r w:rsidRPr="00EF7D36">
        <w:rPr>
          <w:lang w:val="en-US"/>
        </w:rPr>
        <w:t xml:space="preserve"> in Kazakhstani publishing houses.</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Inclusion of the discipline </w:t>
      </w:r>
      <w:r w:rsidRPr="00EF7D36">
        <w:rPr>
          <w:rStyle w:val="a8"/>
          <w:lang w:val="en-US"/>
        </w:rPr>
        <w:t>“Dendrochronology”</w:t>
      </w:r>
      <w:r w:rsidRPr="00EF7D36">
        <w:rPr>
          <w:lang w:val="en-US"/>
        </w:rPr>
        <w:t xml:space="preserve"> in the catalogue of elective courses of the educational programme</w:t>
      </w:r>
      <w:r w:rsidR="00383CB0">
        <w:rPr>
          <w:lang w:val="kk-KZ"/>
        </w:rPr>
        <w:t xml:space="preserve"> </w:t>
      </w:r>
      <w:r w:rsidRPr="00EF7D36">
        <w:rPr>
          <w:lang w:val="en-US"/>
        </w:rPr>
        <w:t xml:space="preserve">6B08301 </w:t>
      </w:r>
      <w:r w:rsidRPr="00EF7D36">
        <w:rPr>
          <w:rStyle w:val="ad"/>
          <w:lang w:val="en-US"/>
        </w:rPr>
        <w:t>“Forest Resources, Game Management and Beekeeping”</w:t>
      </w:r>
      <w:r w:rsidRPr="00EF7D36">
        <w:rPr>
          <w:lang w:val="en-US"/>
        </w:rPr>
        <w:t>.</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Development of </w:t>
      </w:r>
      <w:r w:rsidRPr="00EF7D36">
        <w:rPr>
          <w:rStyle w:val="a8"/>
          <w:lang w:val="en-US"/>
        </w:rPr>
        <w:t>educational content</w:t>
      </w:r>
      <w:r w:rsidRPr="00EF7D36">
        <w:rPr>
          <w:lang w:val="en-US"/>
        </w:rPr>
        <w:t xml:space="preserve"> for the discipline “Dendrochronology”.</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Creation of an </w:t>
      </w:r>
      <w:r w:rsidRPr="00EF7D36">
        <w:rPr>
          <w:rStyle w:val="a8"/>
          <w:lang w:val="en-US"/>
        </w:rPr>
        <w:t>interactive dendro-map</w:t>
      </w:r>
      <w:r w:rsidRPr="00EF7D36">
        <w:rPr>
          <w:lang w:val="en-US"/>
        </w:rPr>
        <w:t xml:space="preserve"> of industrial cities of Kazakhstan.</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Development and implementation of a </w:t>
      </w:r>
      <w:r w:rsidRPr="00EF7D36">
        <w:rPr>
          <w:rStyle w:val="a8"/>
          <w:lang w:val="en-US"/>
        </w:rPr>
        <w:t>dendroindication methodology</w:t>
      </w:r>
      <w:r w:rsidRPr="00EF7D36">
        <w:rPr>
          <w:lang w:val="en-US"/>
        </w:rPr>
        <w:t xml:space="preserve"> for assessing the condition of woody plants and monitoring environmental quality.</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Conducting a series of </w:t>
      </w:r>
      <w:r w:rsidRPr="00EF7D36">
        <w:rPr>
          <w:rStyle w:val="a8"/>
          <w:lang w:val="en-US"/>
        </w:rPr>
        <w:t>scientific and methodological webinars</w:t>
      </w:r>
      <w:r w:rsidRPr="00EF7D36">
        <w:rPr>
          <w:lang w:val="en-US"/>
        </w:rPr>
        <w:t xml:space="preserve"> on the resilience of woody plants and monitoring of urban ecosystems.</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Organization of an </w:t>
      </w:r>
      <w:r w:rsidRPr="00EF7D36">
        <w:rPr>
          <w:rStyle w:val="a8"/>
          <w:lang w:val="en-US"/>
        </w:rPr>
        <w:t>international scientific-practical conference</w:t>
      </w:r>
      <w:r w:rsidRPr="00EF7D36">
        <w:rPr>
          <w:lang w:val="en-US"/>
        </w:rPr>
        <w:t xml:space="preserve"> on technogenic and climatic impacts on woody plants in industrial cities of Kazakhstan.</w:t>
      </w:r>
    </w:p>
    <w:p w:rsidR="006D2EF3" w:rsidRPr="00EF7D36" w:rsidRDefault="006D2EF3" w:rsidP="00383CB0">
      <w:pPr>
        <w:pStyle w:val="a5"/>
        <w:numPr>
          <w:ilvl w:val="0"/>
          <w:numId w:val="8"/>
        </w:numPr>
        <w:tabs>
          <w:tab w:val="clear" w:pos="720"/>
          <w:tab w:val="num" w:pos="360"/>
          <w:tab w:val="left" w:pos="993"/>
        </w:tabs>
        <w:suppressAutoHyphens w:val="0"/>
        <w:spacing w:before="0" w:after="0"/>
        <w:ind w:left="0" w:firstLine="567"/>
        <w:jc w:val="both"/>
        <w:rPr>
          <w:lang w:val="en-US"/>
        </w:rPr>
      </w:pPr>
      <w:r w:rsidRPr="00EF7D36">
        <w:rPr>
          <w:lang w:val="en-US"/>
        </w:rPr>
        <w:t xml:space="preserve">Obtaining an </w:t>
      </w:r>
      <w:r w:rsidRPr="00EF7D36">
        <w:rPr>
          <w:rStyle w:val="a8"/>
          <w:lang w:val="en-US"/>
        </w:rPr>
        <w:t>author’s certificate</w:t>
      </w:r>
      <w:r w:rsidRPr="00EF7D36">
        <w:rPr>
          <w:lang w:val="en-US"/>
        </w:rPr>
        <w:t xml:space="preserve"> for the interactive dendro-map and the dendroindication methodology.</w:t>
      </w:r>
    </w:p>
    <w:p w:rsidR="000E436F" w:rsidRPr="00EF7D36" w:rsidRDefault="000E436F" w:rsidP="00383CB0">
      <w:pPr>
        <w:tabs>
          <w:tab w:val="num" w:pos="360"/>
          <w:tab w:val="left" w:pos="993"/>
        </w:tabs>
        <w:autoSpaceDE w:val="0"/>
        <w:autoSpaceDN w:val="0"/>
        <w:adjustRightInd w:val="0"/>
        <w:spacing w:after="0" w:line="240" w:lineRule="auto"/>
        <w:ind w:firstLine="567"/>
        <w:jc w:val="both"/>
        <w:rPr>
          <w:rFonts w:ascii="Times New Roman" w:eastAsia="TimesNewRomanPSMT" w:hAnsi="Times New Roman" w:cs="Times New Roman"/>
          <w:color w:val="000000"/>
          <w:sz w:val="24"/>
          <w:szCs w:val="24"/>
          <w:lang w:val="en-US"/>
        </w:rPr>
      </w:pPr>
    </w:p>
    <w:p w:rsidR="006D2EF3" w:rsidRPr="00EF7D36" w:rsidRDefault="00C215AD" w:rsidP="00383CB0">
      <w:pPr>
        <w:pStyle w:val="a5"/>
        <w:spacing w:before="0" w:after="0"/>
        <w:ind w:firstLine="567"/>
        <w:jc w:val="both"/>
        <w:rPr>
          <w:lang w:val="en-US" w:eastAsia="en-US"/>
        </w:rPr>
      </w:pPr>
      <w:r w:rsidRPr="00EF7D36">
        <w:rPr>
          <w:rFonts w:eastAsia="TimesNewRomanPSMT"/>
          <w:b/>
          <w:bCs/>
          <w:color w:val="000000"/>
          <w:lang w:val="en-US"/>
        </w:rPr>
        <w:t>Fields of application of developments</w:t>
      </w:r>
      <w:r w:rsidR="000E436F" w:rsidRPr="00EF7D36">
        <w:rPr>
          <w:rFonts w:eastAsia="TimesNewRomanPSMT"/>
          <w:b/>
          <w:bCs/>
          <w:color w:val="000000"/>
          <w:lang w:val="en-US"/>
        </w:rPr>
        <w:t xml:space="preserve">: </w:t>
      </w:r>
      <w:r w:rsidR="006D2EF3" w:rsidRPr="00EF7D36">
        <w:rPr>
          <w:lang w:val="en-US" w:eastAsia="en-US"/>
        </w:rPr>
        <w:t>The project results can be used within the system of state environmental monitoring and environmental protection. They are applicable in the field of natural resource management and nature use, as well as in forestry and forest restoration activities. The obtained scientific data and developed digital tools may be applied in urban greening and landscaping of industrial cities.</w:t>
      </w:r>
    </w:p>
    <w:p w:rsidR="000E436F" w:rsidRPr="00EF7D36" w:rsidRDefault="006D2EF3" w:rsidP="00383CB0">
      <w:pPr>
        <w:spacing w:after="0" w:line="240" w:lineRule="auto"/>
        <w:ind w:firstLine="567"/>
        <w:jc w:val="both"/>
        <w:rPr>
          <w:rFonts w:ascii="Times New Roman" w:eastAsia="Times New Roman" w:hAnsi="Times New Roman" w:cs="Times New Roman"/>
          <w:sz w:val="24"/>
          <w:szCs w:val="24"/>
          <w:lang w:val="en-US" w:eastAsia="en-US"/>
        </w:rPr>
      </w:pPr>
      <w:r w:rsidRPr="006D2EF3">
        <w:rPr>
          <w:rFonts w:ascii="Times New Roman" w:eastAsia="Times New Roman" w:hAnsi="Times New Roman" w:cs="Times New Roman"/>
          <w:sz w:val="24"/>
          <w:szCs w:val="24"/>
          <w:lang w:val="en-US" w:eastAsia="en-US"/>
        </w:rPr>
        <w:t>The project materials will be in demand in research activities in the fields of ecology, biology and forest science, as well as in higher and postgraduate education. The developments can be used in environmental planning, environmental impact assessment and the development of environmental protection measures. In addition, the project results may be utilized by public and non-profit environmental organizations in the implementation of environmental programmes and initiatives.</w:t>
      </w:r>
    </w:p>
    <w:p w:rsidR="007775F7" w:rsidRPr="004019FD" w:rsidRDefault="007775F7" w:rsidP="007775F7">
      <w:pPr>
        <w:autoSpaceDE w:val="0"/>
        <w:autoSpaceDN w:val="0"/>
        <w:adjustRightInd w:val="0"/>
        <w:spacing w:after="0" w:line="240" w:lineRule="auto"/>
        <w:ind w:firstLine="567"/>
        <w:jc w:val="both"/>
        <w:rPr>
          <w:rFonts w:ascii="Times New Roman" w:hAnsi="Times New Roman" w:cs="Times New Roman"/>
          <w:sz w:val="24"/>
          <w:szCs w:val="24"/>
          <w:lang w:val="en-US"/>
        </w:rPr>
      </w:pPr>
      <w:r w:rsidRPr="00C215AD">
        <w:rPr>
          <w:rStyle w:val="a8"/>
          <w:rFonts w:ascii="Times New Roman" w:hAnsi="Times New Roman" w:cs="Times New Roman"/>
          <w:sz w:val="24"/>
          <w:szCs w:val="24"/>
          <w:lang w:val="en-US"/>
        </w:rPr>
        <w:lastRenderedPageBreak/>
        <w:t>The name of the competition within which the project is being implemented: </w:t>
      </w:r>
      <w:r w:rsidRPr="004019FD">
        <w:rPr>
          <w:rFonts w:ascii="Times New Roman" w:hAnsi="Times New Roman" w:cs="Times New Roman"/>
          <w:sz w:val="24"/>
          <w:szCs w:val="24"/>
        </w:rPr>
        <w:t xml:space="preserve">Competition for grant funding of young scientists under the </w:t>
      </w:r>
      <w:r>
        <w:rPr>
          <w:rFonts w:ascii="Times New Roman" w:hAnsi="Times New Roman" w:cs="Times New Roman"/>
          <w:sz w:val="24"/>
          <w:szCs w:val="24"/>
        </w:rPr>
        <w:t>«Zhas Galym»</w:t>
      </w:r>
      <w:r w:rsidRPr="004019FD">
        <w:rPr>
          <w:rFonts w:ascii="Times New Roman" w:hAnsi="Times New Roman" w:cs="Times New Roman"/>
          <w:sz w:val="24"/>
          <w:szCs w:val="24"/>
        </w:rPr>
        <w:t xml:space="preserve"> project for 2025-2027</w:t>
      </w:r>
    </w:p>
    <w:p w:rsidR="000E436F" w:rsidRPr="00EF7D36" w:rsidRDefault="000E436F" w:rsidP="00EF7D36">
      <w:pPr>
        <w:spacing w:after="0" w:line="240" w:lineRule="auto"/>
        <w:ind w:firstLine="567"/>
        <w:jc w:val="both"/>
        <w:rPr>
          <w:rFonts w:ascii="Times New Roman" w:hAnsi="Times New Roman" w:cs="Times New Roman"/>
          <w:b/>
          <w:sz w:val="24"/>
          <w:szCs w:val="24"/>
          <w:lang w:val="en-US"/>
        </w:rPr>
      </w:pPr>
      <w:bookmarkStart w:id="0" w:name="_GoBack"/>
      <w:bookmarkEnd w:id="0"/>
    </w:p>
    <w:p w:rsidR="000E436F" w:rsidRPr="00EF7D36" w:rsidRDefault="000E436F" w:rsidP="00EF7D36">
      <w:pPr>
        <w:spacing w:after="0" w:line="240" w:lineRule="auto"/>
        <w:ind w:firstLine="567"/>
        <w:jc w:val="both"/>
        <w:rPr>
          <w:rFonts w:ascii="Times New Roman" w:hAnsi="Times New Roman" w:cs="Times New Roman"/>
          <w:b/>
          <w:sz w:val="24"/>
          <w:szCs w:val="24"/>
          <w:lang w:val="en-US"/>
        </w:rPr>
      </w:pPr>
    </w:p>
    <w:p w:rsidR="000E436F" w:rsidRDefault="000E436F" w:rsidP="00383CB0">
      <w:pPr>
        <w:spacing w:after="0" w:line="240" w:lineRule="auto"/>
        <w:ind w:firstLine="567"/>
        <w:jc w:val="center"/>
        <w:rPr>
          <w:rFonts w:ascii="Times New Roman" w:hAnsi="Times New Roman" w:cs="Times New Roman"/>
          <w:b/>
          <w:sz w:val="24"/>
          <w:szCs w:val="24"/>
          <w:lang w:val="en-US"/>
        </w:rPr>
      </w:pPr>
      <w:r w:rsidRPr="00EF7D36">
        <w:rPr>
          <w:rFonts w:ascii="Times New Roman" w:hAnsi="Times New Roman" w:cs="Times New Roman"/>
          <w:b/>
          <w:sz w:val="24"/>
          <w:szCs w:val="24"/>
          <w:lang w:val="en-US"/>
        </w:rPr>
        <w:t>Photos or additional materials</w:t>
      </w:r>
    </w:p>
    <w:p w:rsidR="00383CB0" w:rsidRDefault="00383CB0" w:rsidP="00383CB0">
      <w:pPr>
        <w:spacing w:after="0" w:line="240" w:lineRule="auto"/>
        <w:jc w:val="center"/>
        <w:rPr>
          <w:rFonts w:ascii="Times New Roman" w:hAnsi="Times New Roman" w:cs="Times New Roman"/>
          <w:b/>
          <w:sz w:val="24"/>
          <w:szCs w:val="24"/>
        </w:rPr>
      </w:pPr>
      <w:r w:rsidRPr="008971F9">
        <w:rPr>
          <w:rFonts w:ascii="Times New Roman" w:hAnsi="Times New Roman" w:cs="Times New Roman"/>
          <w:b/>
          <w:noProof/>
          <w:sz w:val="24"/>
          <w:szCs w:val="24"/>
        </w:rPr>
        <w:drawing>
          <wp:inline distT="0" distB="0" distL="0" distR="0" wp14:anchorId="686AF242" wp14:editId="69DCBA9F">
            <wp:extent cx="1623060" cy="204592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34292" cy="2060084"/>
                    </a:xfrm>
                    <a:prstGeom prst="rect">
                      <a:avLst/>
                    </a:prstGeom>
                  </pic:spPr>
                </pic:pic>
              </a:graphicData>
            </a:graphic>
          </wp:inline>
        </w:drawing>
      </w:r>
      <w:r>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53F04E23" wp14:editId="44F26F87">
            <wp:extent cx="1295400" cy="2057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4132" cy="2087151"/>
                    </a:xfrm>
                    <a:prstGeom prst="rect">
                      <a:avLst/>
                    </a:prstGeom>
                  </pic:spPr>
                </pic:pic>
              </a:graphicData>
            </a:graphic>
          </wp:inline>
        </w:drawing>
      </w:r>
      <w:r>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23AD6D94" wp14:editId="4F5190F2">
            <wp:extent cx="1458775" cy="206502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5142" cy="2102345"/>
                    </a:xfrm>
                    <a:prstGeom prst="rect">
                      <a:avLst/>
                    </a:prstGeom>
                  </pic:spPr>
                </pic:pic>
              </a:graphicData>
            </a:graphic>
          </wp:inline>
        </w:drawing>
      </w:r>
    </w:p>
    <w:p w:rsidR="00383CB0" w:rsidRPr="00EF7D36" w:rsidRDefault="00383CB0" w:rsidP="00383CB0">
      <w:pPr>
        <w:spacing w:after="0" w:line="240" w:lineRule="auto"/>
        <w:jc w:val="center"/>
        <w:rPr>
          <w:rFonts w:ascii="Times New Roman" w:hAnsi="Times New Roman" w:cs="Times New Roman"/>
          <w:b/>
          <w:sz w:val="24"/>
          <w:szCs w:val="24"/>
        </w:rPr>
      </w:pPr>
      <w:r w:rsidRPr="008971F9">
        <w:rPr>
          <w:rFonts w:ascii="Times New Roman" w:hAnsi="Times New Roman" w:cs="Times New Roman"/>
          <w:b/>
          <w:noProof/>
          <w:sz w:val="24"/>
          <w:szCs w:val="24"/>
        </w:rPr>
        <w:drawing>
          <wp:inline distT="0" distB="0" distL="0" distR="0" wp14:anchorId="07326703" wp14:editId="33A6A26D">
            <wp:extent cx="1682707" cy="20643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9726" cy="2085264"/>
                    </a:xfrm>
                    <a:prstGeom prst="rect">
                      <a:avLst/>
                    </a:prstGeom>
                  </pic:spPr>
                </pic:pic>
              </a:graphicData>
            </a:graphic>
          </wp:inline>
        </w:drawing>
      </w:r>
      <w:r>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1AB1FC40" wp14:editId="3926F61F">
            <wp:extent cx="1600200" cy="2067066"/>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9422" cy="2104814"/>
                    </a:xfrm>
                    <a:prstGeom prst="rect">
                      <a:avLst/>
                    </a:prstGeom>
                  </pic:spPr>
                </pic:pic>
              </a:graphicData>
            </a:graphic>
          </wp:inline>
        </w:drawing>
      </w:r>
    </w:p>
    <w:p w:rsidR="00383CB0" w:rsidRPr="00EF7D36" w:rsidRDefault="00383CB0" w:rsidP="00383CB0">
      <w:pPr>
        <w:spacing w:after="0" w:line="240" w:lineRule="auto"/>
        <w:ind w:firstLine="567"/>
        <w:jc w:val="center"/>
        <w:rPr>
          <w:rFonts w:ascii="Times New Roman" w:hAnsi="Times New Roman" w:cs="Times New Roman"/>
          <w:b/>
          <w:sz w:val="24"/>
          <w:szCs w:val="24"/>
          <w:lang w:val="en-US"/>
        </w:rPr>
      </w:pPr>
    </w:p>
    <w:p w:rsidR="00EF7D36" w:rsidRPr="00EF7D36" w:rsidRDefault="00EF7D36" w:rsidP="00EF7D36">
      <w:pPr>
        <w:pStyle w:val="a3"/>
        <w:spacing w:after="0" w:line="240" w:lineRule="auto"/>
        <w:ind w:left="0"/>
        <w:jc w:val="both"/>
        <w:rPr>
          <w:rFonts w:ascii="Times New Roman" w:eastAsiaTheme="minorEastAsia" w:hAnsi="Times New Roman"/>
          <w:b/>
          <w:sz w:val="24"/>
          <w:szCs w:val="24"/>
          <w:lang w:val="en-US" w:eastAsia="ru-RU"/>
        </w:rPr>
      </w:pPr>
    </w:p>
    <w:p w:rsidR="00EF7D36" w:rsidRPr="00EF7D36" w:rsidRDefault="000E436F" w:rsidP="00EF7D36">
      <w:pPr>
        <w:pStyle w:val="a3"/>
        <w:spacing w:after="0" w:line="240" w:lineRule="auto"/>
        <w:ind w:left="0" w:firstLine="567"/>
        <w:jc w:val="both"/>
        <w:rPr>
          <w:rFonts w:ascii="Times New Roman" w:hAnsi="Times New Roman"/>
          <w:sz w:val="24"/>
          <w:szCs w:val="24"/>
          <w:lang w:val="en-US"/>
        </w:rPr>
      </w:pPr>
      <w:r w:rsidRPr="00EF7D36">
        <w:rPr>
          <w:rFonts w:ascii="Times New Roman" w:hAnsi="Times New Roman"/>
          <w:b/>
          <w:sz w:val="24"/>
          <w:szCs w:val="24"/>
          <w:lang w:val="en-US"/>
        </w:rPr>
        <w:t>Publications:</w:t>
      </w:r>
      <w:r w:rsidR="00EF7D36" w:rsidRPr="00EF7D36">
        <w:rPr>
          <w:rFonts w:ascii="Times New Roman" w:hAnsi="Times New Roman"/>
          <w:sz w:val="24"/>
          <w:szCs w:val="24"/>
          <w:lang w:val="en-US"/>
        </w:rPr>
        <w:t xml:space="preserve"> </w:t>
      </w:r>
    </w:p>
    <w:p w:rsidR="00EF7D36" w:rsidRPr="00EF7D36" w:rsidRDefault="00EF7D36" w:rsidP="00EF7D36">
      <w:pPr>
        <w:pStyle w:val="a3"/>
        <w:spacing w:after="0" w:line="240" w:lineRule="auto"/>
        <w:ind w:left="0" w:firstLine="567"/>
        <w:jc w:val="both"/>
        <w:rPr>
          <w:rFonts w:ascii="Times New Roman" w:hAnsi="Times New Roman"/>
          <w:sz w:val="24"/>
          <w:szCs w:val="24"/>
          <w:lang w:val="en-US"/>
        </w:rPr>
      </w:pPr>
      <w:r w:rsidRPr="00EF7D36">
        <w:rPr>
          <w:rFonts w:ascii="Times New Roman" w:hAnsi="Times New Roman"/>
          <w:sz w:val="24"/>
          <w:szCs w:val="24"/>
          <w:lang w:val="en-US"/>
        </w:rPr>
        <w:t xml:space="preserve">Alipina, K. B., Abilova, Sh. B., Dulamsuren, Ch., &amp; Tergenbayeva, Zh. T. (2025). Dendrochronological analysis of the response of tree species to climate change in high-mountain ecosystems of Eastern Kazakhstan. </w:t>
      </w:r>
      <w:r w:rsidRPr="00EF7D36">
        <w:rPr>
          <w:rStyle w:val="ad"/>
          <w:rFonts w:ascii="Times New Roman" w:hAnsi="Times New Roman"/>
          <w:sz w:val="24"/>
          <w:szCs w:val="24"/>
          <w:lang w:val="en-US"/>
        </w:rPr>
        <w:t>Bulletin of West Kazakhstan University</w:t>
      </w:r>
      <w:r w:rsidRPr="00EF7D36">
        <w:rPr>
          <w:rFonts w:ascii="Times New Roman" w:hAnsi="Times New Roman"/>
          <w:sz w:val="24"/>
          <w:szCs w:val="24"/>
          <w:lang w:val="en-US"/>
        </w:rPr>
        <w:t xml:space="preserve">. Oral, 2025. – </w:t>
      </w:r>
      <w:r w:rsidRPr="00EF7D36">
        <w:rPr>
          <w:rFonts w:ascii="Times New Roman" w:hAnsi="Times New Roman"/>
          <w:sz w:val="24"/>
          <w:szCs w:val="24"/>
        </w:rPr>
        <w:t>Т</w:t>
      </w:r>
      <w:r w:rsidRPr="00EF7D36">
        <w:rPr>
          <w:rFonts w:ascii="Times New Roman" w:hAnsi="Times New Roman"/>
          <w:sz w:val="24"/>
          <w:szCs w:val="24"/>
          <w:lang w:val="en-US"/>
        </w:rPr>
        <w:t xml:space="preserve">. 99, № 3. – </w:t>
      </w:r>
      <w:r w:rsidRPr="00EF7D36">
        <w:rPr>
          <w:rFonts w:ascii="Times New Roman" w:hAnsi="Times New Roman"/>
          <w:sz w:val="24"/>
          <w:szCs w:val="24"/>
        </w:rPr>
        <w:t>С</w:t>
      </w:r>
      <w:r w:rsidRPr="00EF7D36">
        <w:rPr>
          <w:rFonts w:ascii="Times New Roman" w:hAnsi="Times New Roman"/>
          <w:sz w:val="24"/>
          <w:szCs w:val="24"/>
          <w:lang w:val="en-US"/>
        </w:rPr>
        <w:t xml:space="preserve">. 148. – DOI: </w:t>
      </w:r>
      <w:hyperlink r:id="rId12" w:tgtFrame="_new" w:history="1">
        <w:r w:rsidRPr="00EF7D36">
          <w:rPr>
            <w:rStyle w:val="a7"/>
            <w:rFonts w:ascii="Times New Roman" w:hAnsi="Times New Roman"/>
            <w:sz w:val="24"/>
            <w:szCs w:val="24"/>
            <w:lang w:val="en-US"/>
          </w:rPr>
          <w:t>https://doi.org/10.37238/2960-1371.2960-138X.2025.99(3).148</w:t>
        </w:r>
      </w:hyperlink>
    </w:p>
    <w:p w:rsidR="00EF7D36" w:rsidRPr="00EF7D36" w:rsidRDefault="00EF7D36" w:rsidP="00EF7D36">
      <w:pPr>
        <w:spacing w:after="0" w:line="240" w:lineRule="auto"/>
        <w:ind w:firstLine="567"/>
        <w:jc w:val="both"/>
        <w:rPr>
          <w:rFonts w:ascii="Times New Roman" w:hAnsi="Times New Roman" w:cs="Times New Roman"/>
          <w:b/>
          <w:sz w:val="24"/>
          <w:szCs w:val="24"/>
          <w:lang w:val="en-US"/>
        </w:rPr>
      </w:pPr>
    </w:p>
    <w:p w:rsidR="000E436F" w:rsidRPr="00EF7D36" w:rsidRDefault="000E436F" w:rsidP="00EF7D36">
      <w:pPr>
        <w:spacing w:after="0" w:line="240" w:lineRule="auto"/>
        <w:ind w:firstLine="567"/>
        <w:jc w:val="both"/>
        <w:rPr>
          <w:rFonts w:ascii="Times New Roman" w:hAnsi="Times New Roman" w:cs="Times New Roman"/>
          <w:b/>
          <w:sz w:val="24"/>
          <w:szCs w:val="24"/>
          <w:lang w:val="kk-KZ"/>
        </w:rPr>
      </w:pPr>
      <w:r w:rsidRPr="00EF7D36">
        <w:rPr>
          <w:rFonts w:ascii="Times New Roman" w:hAnsi="Times New Roman" w:cs="Times New Roman"/>
          <w:b/>
          <w:sz w:val="24"/>
          <w:szCs w:val="24"/>
          <w:lang w:val="kk-KZ"/>
        </w:rPr>
        <w:t>The Research Group:</w:t>
      </w:r>
    </w:p>
    <w:p w:rsidR="00EF7D36" w:rsidRPr="00EF7D36" w:rsidRDefault="00EF7D36" w:rsidP="00383CB0">
      <w:pPr>
        <w:pStyle w:val="a3"/>
        <w:spacing w:after="0" w:line="240" w:lineRule="auto"/>
        <w:ind w:left="0" w:firstLine="567"/>
        <w:jc w:val="both"/>
        <w:rPr>
          <w:rFonts w:ascii="Times New Roman" w:hAnsi="Times New Roman"/>
          <w:sz w:val="24"/>
          <w:szCs w:val="24"/>
          <w:lang w:val="en-US"/>
        </w:rPr>
      </w:pPr>
      <w:r w:rsidRPr="00383CB0">
        <w:rPr>
          <w:rFonts w:ascii="Times New Roman" w:hAnsi="Times New Roman"/>
          <w:sz w:val="24"/>
          <w:szCs w:val="24"/>
          <w:lang w:val="en-US"/>
        </w:rPr>
        <w:t>Scientific Supervisor of the Project</w:t>
      </w:r>
      <w:r w:rsidRPr="00EF7D36">
        <w:rPr>
          <w:rFonts w:ascii="Times New Roman" w:hAnsi="Times New Roman"/>
          <w:sz w:val="24"/>
          <w:szCs w:val="24"/>
          <w:lang w:val="en-US"/>
        </w:rPr>
        <w:t xml:space="preserve"> – </w:t>
      </w:r>
      <w:r w:rsidRPr="00383CB0">
        <w:rPr>
          <w:rFonts w:ascii="Times New Roman" w:hAnsi="Times New Roman"/>
          <w:sz w:val="24"/>
          <w:szCs w:val="24"/>
          <w:lang w:val="en-US"/>
        </w:rPr>
        <w:t>Alipina Kuralay Baurzhanovna</w:t>
      </w:r>
      <w:r w:rsidRPr="00EF7D36">
        <w:rPr>
          <w:rFonts w:ascii="Times New Roman" w:hAnsi="Times New Roman"/>
          <w:sz w:val="24"/>
          <w:szCs w:val="24"/>
          <w:lang w:val="en-US"/>
        </w:rPr>
        <w:t>, senior lecturer of the department of biology.</w:t>
      </w:r>
    </w:p>
    <w:p w:rsidR="00EF7D36" w:rsidRPr="00383CB0" w:rsidRDefault="00EF7D36" w:rsidP="00383CB0">
      <w:pPr>
        <w:pStyle w:val="a3"/>
        <w:spacing w:after="0" w:line="240" w:lineRule="auto"/>
        <w:ind w:left="0" w:firstLine="567"/>
        <w:jc w:val="both"/>
        <w:rPr>
          <w:rFonts w:ascii="Times New Roman" w:hAnsi="Times New Roman"/>
          <w:sz w:val="24"/>
          <w:szCs w:val="24"/>
          <w:lang w:val="en-US"/>
        </w:rPr>
      </w:pPr>
      <w:r w:rsidRPr="00383CB0">
        <w:rPr>
          <w:rFonts w:ascii="Times New Roman" w:hAnsi="Times New Roman"/>
          <w:sz w:val="24"/>
          <w:szCs w:val="24"/>
          <w:lang w:val="en-US"/>
        </w:rPr>
        <w:t>Scientific Consultant of the Project</w:t>
      </w:r>
      <w:r w:rsidRPr="00EF7D36">
        <w:rPr>
          <w:rFonts w:ascii="Times New Roman" w:hAnsi="Times New Roman"/>
          <w:sz w:val="24"/>
          <w:szCs w:val="24"/>
          <w:lang w:val="en-US"/>
        </w:rPr>
        <w:t xml:space="preserve"> – </w:t>
      </w:r>
      <w:r w:rsidRPr="00383CB0">
        <w:rPr>
          <w:rFonts w:ascii="Times New Roman" w:hAnsi="Times New Roman"/>
          <w:sz w:val="24"/>
          <w:szCs w:val="24"/>
          <w:lang w:val="en-US"/>
        </w:rPr>
        <w:t>Choimaa Dulamsuren</w:t>
      </w:r>
      <w:r w:rsidRPr="00EF7D36">
        <w:rPr>
          <w:rFonts w:ascii="Times New Roman" w:hAnsi="Times New Roman"/>
          <w:sz w:val="24"/>
          <w:szCs w:val="24"/>
          <w:lang w:val="en-US"/>
        </w:rPr>
        <w:t>, Doctor of biological sciences, professor at the Albert Ludwig University of Freiburg (Germany).</w:t>
      </w:r>
    </w:p>
    <w:p w:rsidR="000E436F" w:rsidRPr="00EF7D36" w:rsidRDefault="000E436F" w:rsidP="00EF7D36">
      <w:pPr>
        <w:spacing w:after="0" w:line="240" w:lineRule="auto"/>
        <w:jc w:val="both"/>
        <w:rPr>
          <w:rFonts w:ascii="Times New Roman" w:hAnsi="Times New Roman" w:cs="Times New Roman"/>
          <w:sz w:val="24"/>
          <w:szCs w:val="24"/>
          <w:lang w:val="kk-KZ"/>
        </w:rPr>
      </w:pPr>
    </w:p>
    <w:sectPr w:rsidR="000E436F" w:rsidRPr="00EF7D3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5A0" w:rsidRDefault="003C15A0" w:rsidP="009B4404">
      <w:pPr>
        <w:spacing w:after="0" w:line="240" w:lineRule="auto"/>
      </w:pPr>
      <w:r>
        <w:separator/>
      </w:r>
    </w:p>
  </w:endnote>
  <w:endnote w:type="continuationSeparator" w:id="0">
    <w:p w:rsidR="003C15A0" w:rsidRDefault="003C15A0" w:rsidP="009B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5A0" w:rsidRDefault="003C15A0" w:rsidP="009B4404">
      <w:pPr>
        <w:spacing w:after="0" w:line="240" w:lineRule="auto"/>
      </w:pPr>
      <w:r>
        <w:separator/>
      </w:r>
    </w:p>
  </w:footnote>
  <w:footnote w:type="continuationSeparator" w:id="0">
    <w:p w:rsidR="003C15A0" w:rsidRDefault="003C15A0" w:rsidP="009B44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041C"/>
    <w:multiLevelType w:val="multilevel"/>
    <w:tmpl w:val="9B1AE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210EDA"/>
    <w:multiLevelType w:val="multilevel"/>
    <w:tmpl w:val="F7B8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3A617C"/>
    <w:multiLevelType w:val="multilevel"/>
    <w:tmpl w:val="230A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507A97"/>
    <w:multiLevelType w:val="hybridMultilevel"/>
    <w:tmpl w:val="A8BCC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B4682"/>
    <w:multiLevelType w:val="hybridMultilevel"/>
    <w:tmpl w:val="4CA83CFE"/>
    <w:lvl w:ilvl="0" w:tplc="5B10FB36">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EE841B7"/>
    <w:multiLevelType w:val="hybridMultilevel"/>
    <w:tmpl w:val="E278D9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34CA7719"/>
    <w:multiLevelType w:val="hybridMultilevel"/>
    <w:tmpl w:val="9BB636BC"/>
    <w:lvl w:ilvl="0" w:tplc="0419000F">
      <w:start w:val="1"/>
      <w:numFmt w:val="decimal"/>
      <w:lvlText w:val="%1."/>
      <w:lvlJc w:val="left"/>
      <w:pPr>
        <w:ind w:left="373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4C7496"/>
    <w:multiLevelType w:val="multilevel"/>
    <w:tmpl w:val="C860C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C46D1F"/>
    <w:multiLevelType w:val="multilevel"/>
    <w:tmpl w:val="04322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C"/>
    <w:rsid w:val="0001178E"/>
    <w:rsid w:val="000279E0"/>
    <w:rsid w:val="00037DF2"/>
    <w:rsid w:val="000E436F"/>
    <w:rsid w:val="00134356"/>
    <w:rsid w:val="00197A25"/>
    <w:rsid w:val="001A5C9D"/>
    <w:rsid w:val="00244E4C"/>
    <w:rsid w:val="00280EEC"/>
    <w:rsid w:val="002E1271"/>
    <w:rsid w:val="002F1495"/>
    <w:rsid w:val="00383CB0"/>
    <w:rsid w:val="00387A73"/>
    <w:rsid w:val="003C15A0"/>
    <w:rsid w:val="004040C6"/>
    <w:rsid w:val="004A24E0"/>
    <w:rsid w:val="004A6AF1"/>
    <w:rsid w:val="00637BD1"/>
    <w:rsid w:val="006D2EF3"/>
    <w:rsid w:val="006E39E9"/>
    <w:rsid w:val="00746A6E"/>
    <w:rsid w:val="00750A39"/>
    <w:rsid w:val="007775F7"/>
    <w:rsid w:val="007B4891"/>
    <w:rsid w:val="0084684A"/>
    <w:rsid w:val="008676C3"/>
    <w:rsid w:val="008769CD"/>
    <w:rsid w:val="0088769F"/>
    <w:rsid w:val="008971F9"/>
    <w:rsid w:val="009A1ED5"/>
    <w:rsid w:val="009B4404"/>
    <w:rsid w:val="009F54FC"/>
    <w:rsid w:val="00A05EEE"/>
    <w:rsid w:val="00C150C6"/>
    <w:rsid w:val="00C215AD"/>
    <w:rsid w:val="00C30697"/>
    <w:rsid w:val="00C67D9C"/>
    <w:rsid w:val="00CC41AE"/>
    <w:rsid w:val="00DD0A20"/>
    <w:rsid w:val="00E06E59"/>
    <w:rsid w:val="00E562B2"/>
    <w:rsid w:val="00EF7D36"/>
    <w:rsid w:val="00F46476"/>
    <w:rsid w:val="00F53872"/>
    <w:rsid w:val="00FB580B"/>
    <w:rsid w:val="00FE5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23B44-58A1-4376-B261-F8AC9D06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A20"/>
  </w:style>
  <w:style w:type="paragraph" w:styleId="2">
    <w:name w:val="heading 2"/>
    <w:basedOn w:val="a"/>
    <w:link w:val="20"/>
    <w:uiPriority w:val="9"/>
    <w:qFormat/>
    <w:rsid w:val="00280EEC"/>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Bullet List,FooterText,numbered,List Paragraph,strich,2nd Tier Header"/>
    <w:basedOn w:val="a"/>
    <w:link w:val="a4"/>
    <w:uiPriority w:val="34"/>
    <w:qFormat/>
    <w:rsid w:val="009A1ED5"/>
    <w:pPr>
      <w:ind w:left="720"/>
      <w:contextualSpacing/>
    </w:pPr>
    <w:rPr>
      <w:rFonts w:ascii="Calibri" w:eastAsia="Calibri" w:hAnsi="Calibri" w:cs="Times New Roman"/>
      <w:lang w:eastAsia="en-US"/>
    </w:rPr>
  </w:style>
  <w:style w:type="character" w:customStyle="1" w:styleId="a4">
    <w:name w:val="Абзац списка Знак"/>
    <w:aliases w:val="маркированный Знак,Heading1 Знак,Colorful List - Accent 11 Знак,Bullet List Знак,FooterText Знак,numbered Знак,List Paragraph Знак,strich Знак,2nd Tier Header Знак"/>
    <w:link w:val="a3"/>
    <w:uiPriority w:val="34"/>
    <w:locked/>
    <w:rsid w:val="009A1ED5"/>
    <w:rPr>
      <w:rFonts w:ascii="Calibri" w:eastAsia="Calibri" w:hAnsi="Calibri" w:cs="Times New Roman"/>
      <w:lang w:eastAsia="en-US"/>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iPriority w:val="99"/>
    <w:qFormat/>
    <w:rsid w:val="00037DF2"/>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037DF2"/>
    <w:rPr>
      <w:rFonts w:ascii="Times New Roman" w:eastAsia="Times New Roman" w:hAnsi="Times New Roman" w:cs="Times New Roman"/>
      <w:sz w:val="24"/>
      <w:szCs w:val="24"/>
      <w:lang w:eastAsia="ar-SA"/>
    </w:rPr>
  </w:style>
  <w:style w:type="paragraph" w:customStyle="1" w:styleId="Default">
    <w:name w:val="Default"/>
    <w:uiPriority w:val="99"/>
    <w:qFormat/>
    <w:rsid w:val="00037DF2"/>
    <w:pPr>
      <w:autoSpaceDE w:val="0"/>
      <w:autoSpaceDN w:val="0"/>
      <w:adjustRightInd w:val="0"/>
      <w:spacing w:after="0" w:line="240" w:lineRule="auto"/>
    </w:pPr>
    <w:rPr>
      <w:rFonts w:ascii="Times New Roman" w:hAnsi="Times New Roman" w:cs="Times New Roman"/>
      <w:color w:val="000000"/>
      <w:sz w:val="24"/>
      <w:szCs w:val="24"/>
      <w:lang w:bidi="as-IN"/>
    </w:rPr>
  </w:style>
  <w:style w:type="character" w:styleId="a7">
    <w:name w:val="Hyperlink"/>
    <w:basedOn w:val="a0"/>
    <w:uiPriority w:val="99"/>
    <w:unhideWhenUsed/>
    <w:rsid w:val="00134356"/>
    <w:rPr>
      <w:color w:val="0000FF"/>
      <w:u w:val="single"/>
    </w:rPr>
  </w:style>
  <w:style w:type="character" w:customStyle="1" w:styleId="anchortext">
    <w:name w:val="anchortext"/>
    <w:rsid w:val="000279E0"/>
  </w:style>
  <w:style w:type="character" w:styleId="a8">
    <w:name w:val="Strong"/>
    <w:basedOn w:val="a0"/>
    <w:uiPriority w:val="22"/>
    <w:qFormat/>
    <w:rsid w:val="000E436F"/>
    <w:rPr>
      <w:b/>
      <w:bCs/>
    </w:rPr>
  </w:style>
  <w:style w:type="paragraph" w:styleId="a9">
    <w:name w:val="header"/>
    <w:basedOn w:val="a"/>
    <w:link w:val="aa"/>
    <w:uiPriority w:val="99"/>
    <w:unhideWhenUsed/>
    <w:rsid w:val="009B4404"/>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9B4404"/>
  </w:style>
  <w:style w:type="paragraph" w:styleId="ab">
    <w:name w:val="footer"/>
    <w:basedOn w:val="a"/>
    <w:link w:val="ac"/>
    <w:uiPriority w:val="99"/>
    <w:unhideWhenUsed/>
    <w:rsid w:val="009B4404"/>
    <w:pPr>
      <w:tabs>
        <w:tab w:val="center" w:pos="4844"/>
        <w:tab w:val="right" w:pos="9689"/>
      </w:tabs>
      <w:spacing w:after="0" w:line="240" w:lineRule="auto"/>
    </w:pPr>
  </w:style>
  <w:style w:type="character" w:customStyle="1" w:styleId="ac">
    <w:name w:val="Нижний колонтитул Знак"/>
    <w:basedOn w:val="a0"/>
    <w:link w:val="ab"/>
    <w:uiPriority w:val="99"/>
    <w:rsid w:val="009B4404"/>
  </w:style>
  <w:style w:type="character" w:customStyle="1" w:styleId="20">
    <w:name w:val="Заголовок 2 Знак"/>
    <w:basedOn w:val="a0"/>
    <w:link w:val="2"/>
    <w:uiPriority w:val="9"/>
    <w:rsid w:val="00280EEC"/>
    <w:rPr>
      <w:rFonts w:ascii="Times New Roman" w:eastAsia="Times New Roman" w:hAnsi="Times New Roman" w:cs="Times New Roman"/>
      <w:b/>
      <w:bCs/>
      <w:sz w:val="36"/>
      <w:szCs w:val="36"/>
      <w:lang w:val="en-US" w:eastAsia="en-US"/>
    </w:rPr>
  </w:style>
  <w:style w:type="character" w:styleId="ad">
    <w:name w:val="Emphasis"/>
    <w:basedOn w:val="a0"/>
    <w:uiPriority w:val="20"/>
    <w:qFormat/>
    <w:rsid w:val="006D2E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445562">
      <w:bodyDiv w:val="1"/>
      <w:marLeft w:val="0"/>
      <w:marRight w:val="0"/>
      <w:marTop w:val="0"/>
      <w:marBottom w:val="0"/>
      <w:divBdr>
        <w:top w:val="none" w:sz="0" w:space="0" w:color="auto"/>
        <w:left w:val="none" w:sz="0" w:space="0" w:color="auto"/>
        <w:bottom w:val="none" w:sz="0" w:space="0" w:color="auto"/>
        <w:right w:val="none" w:sz="0" w:space="0" w:color="auto"/>
      </w:divBdr>
    </w:div>
    <w:div w:id="643973141">
      <w:bodyDiv w:val="1"/>
      <w:marLeft w:val="0"/>
      <w:marRight w:val="0"/>
      <w:marTop w:val="0"/>
      <w:marBottom w:val="0"/>
      <w:divBdr>
        <w:top w:val="none" w:sz="0" w:space="0" w:color="auto"/>
        <w:left w:val="none" w:sz="0" w:space="0" w:color="auto"/>
        <w:bottom w:val="none" w:sz="0" w:space="0" w:color="auto"/>
        <w:right w:val="none" w:sz="0" w:space="0" w:color="auto"/>
      </w:divBdr>
    </w:div>
    <w:div w:id="726342193">
      <w:bodyDiv w:val="1"/>
      <w:marLeft w:val="0"/>
      <w:marRight w:val="0"/>
      <w:marTop w:val="0"/>
      <w:marBottom w:val="0"/>
      <w:divBdr>
        <w:top w:val="none" w:sz="0" w:space="0" w:color="auto"/>
        <w:left w:val="none" w:sz="0" w:space="0" w:color="auto"/>
        <w:bottom w:val="none" w:sz="0" w:space="0" w:color="auto"/>
        <w:right w:val="none" w:sz="0" w:space="0" w:color="auto"/>
      </w:divBdr>
    </w:div>
    <w:div w:id="989139826">
      <w:bodyDiv w:val="1"/>
      <w:marLeft w:val="0"/>
      <w:marRight w:val="0"/>
      <w:marTop w:val="0"/>
      <w:marBottom w:val="0"/>
      <w:divBdr>
        <w:top w:val="none" w:sz="0" w:space="0" w:color="auto"/>
        <w:left w:val="none" w:sz="0" w:space="0" w:color="auto"/>
        <w:bottom w:val="none" w:sz="0" w:space="0" w:color="auto"/>
        <w:right w:val="none" w:sz="0" w:space="0" w:color="auto"/>
      </w:divBdr>
    </w:div>
    <w:div w:id="1021934160">
      <w:bodyDiv w:val="1"/>
      <w:marLeft w:val="0"/>
      <w:marRight w:val="0"/>
      <w:marTop w:val="0"/>
      <w:marBottom w:val="0"/>
      <w:divBdr>
        <w:top w:val="none" w:sz="0" w:space="0" w:color="auto"/>
        <w:left w:val="none" w:sz="0" w:space="0" w:color="auto"/>
        <w:bottom w:val="none" w:sz="0" w:space="0" w:color="auto"/>
        <w:right w:val="none" w:sz="0" w:space="0" w:color="auto"/>
      </w:divBdr>
    </w:div>
    <w:div w:id="1069230159">
      <w:bodyDiv w:val="1"/>
      <w:marLeft w:val="0"/>
      <w:marRight w:val="0"/>
      <w:marTop w:val="0"/>
      <w:marBottom w:val="0"/>
      <w:divBdr>
        <w:top w:val="none" w:sz="0" w:space="0" w:color="auto"/>
        <w:left w:val="none" w:sz="0" w:space="0" w:color="auto"/>
        <w:bottom w:val="none" w:sz="0" w:space="0" w:color="auto"/>
        <w:right w:val="none" w:sz="0" w:space="0" w:color="auto"/>
      </w:divBdr>
    </w:div>
    <w:div w:id="1141577762">
      <w:bodyDiv w:val="1"/>
      <w:marLeft w:val="0"/>
      <w:marRight w:val="0"/>
      <w:marTop w:val="0"/>
      <w:marBottom w:val="0"/>
      <w:divBdr>
        <w:top w:val="none" w:sz="0" w:space="0" w:color="auto"/>
        <w:left w:val="none" w:sz="0" w:space="0" w:color="auto"/>
        <w:bottom w:val="none" w:sz="0" w:space="0" w:color="auto"/>
        <w:right w:val="none" w:sz="0" w:space="0" w:color="auto"/>
      </w:divBdr>
    </w:div>
    <w:div w:id="1471168612">
      <w:bodyDiv w:val="1"/>
      <w:marLeft w:val="0"/>
      <w:marRight w:val="0"/>
      <w:marTop w:val="0"/>
      <w:marBottom w:val="0"/>
      <w:divBdr>
        <w:top w:val="none" w:sz="0" w:space="0" w:color="auto"/>
        <w:left w:val="none" w:sz="0" w:space="0" w:color="auto"/>
        <w:bottom w:val="none" w:sz="0" w:space="0" w:color="auto"/>
        <w:right w:val="none" w:sz="0" w:space="0" w:color="auto"/>
      </w:divBdr>
    </w:div>
    <w:div w:id="1761565348">
      <w:bodyDiv w:val="1"/>
      <w:marLeft w:val="0"/>
      <w:marRight w:val="0"/>
      <w:marTop w:val="0"/>
      <w:marBottom w:val="0"/>
      <w:divBdr>
        <w:top w:val="none" w:sz="0" w:space="0" w:color="auto"/>
        <w:left w:val="none" w:sz="0" w:space="0" w:color="auto"/>
        <w:bottom w:val="none" w:sz="0" w:space="0" w:color="auto"/>
        <w:right w:val="none" w:sz="0" w:space="0" w:color="auto"/>
      </w:divBdr>
    </w:div>
    <w:div w:id="210634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7238/2960-1371.2960-138X.2025.99(3).14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620</Words>
  <Characters>3534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cp:revision>
  <dcterms:created xsi:type="dcterms:W3CDTF">2026-01-05T23:15:00Z</dcterms:created>
  <dcterms:modified xsi:type="dcterms:W3CDTF">2026-03-17T12:48:00Z</dcterms:modified>
</cp:coreProperties>
</file>