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9E0" w:rsidRPr="00EF7D36" w:rsidRDefault="003B3AE1" w:rsidP="00EF7D36">
      <w:pPr>
        <w:spacing w:after="0" w:line="240" w:lineRule="auto"/>
        <w:jc w:val="center"/>
        <w:rPr>
          <w:rFonts w:ascii="Times New Roman" w:hAnsi="Times New Roman" w:cs="Times New Roman"/>
          <w:b/>
          <w:bCs/>
          <w:color w:val="0073B6"/>
          <w:sz w:val="24"/>
          <w:szCs w:val="24"/>
        </w:rPr>
      </w:pPr>
      <w:r>
        <w:rPr>
          <w:rFonts w:ascii="Times New Roman" w:hAnsi="Times New Roman" w:cs="Times New Roman"/>
          <w:b/>
          <w:bCs/>
          <w:color w:val="0073B6"/>
          <w:sz w:val="24"/>
          <w:szCs w:val="24"/>
        </w:rPr>
        <w:t xml:space="preserve"> </w:t>
      </w:r>
      <w:bookmarkStart w:id="0" w:name="_GoBack"/>
      <w:bookmarkEnd w:id="0"/>
      <w:r w:rsidR="009B4404" w:rsidRPr="00EF7D36">
        <w:rPr>
          <w:rFonts w:ascii="Times New Roman" w:hAnsi="Times New Roman" w:cs="Times New Roman"/>
          <w:b/>
          <w:bCs/>
          <w:color w:val="0073B6"/>
          <w:sz w:val="24"/>
          <w:szCs w:val="24"/>
        </w:rPr>
        <w:t xml:space="preserve">AP25794101 </w:t>
      </w:r>
      <w:r>
        <w:rPr>
          <w:rFonts w:ascii="Times New Roman" w:hAnsi="Times New Roman" w:cs="Times New Roman"/>
          <w:b/>
          <w:bCs/>
          <w:color w:val="0073B6"/>
          <w:sz w:val="24"/>
          <w:szCs w:val="24"/>
        </w:rPr>
        <w:t>«</w:t>
      </w:r>
      <w:r w:rsidR="009B4404" w:rsidRPr="00EF7D36">
        <w:rPr>
          <w:rFonts w:ascii="Times New Roman" w:hAnsi="Times New Roman" w:cs="Times New Roman"/>
          <w:b/>
          <w:bCs/>
          <w:color w:val="0073B6"/>
          <w:sz w:val="24"/>
          <w:szCs w:val="24"/>
        </w:rPr>
        <w:t>ИЗУЧЕНИЕ ВЛИЯНИЯ ТЕХНОГЕННЫХ ФАКТОРОВ И ИЗМЕНЕНИЯ КЛИМАТА НА ДРЕВЕСНЫЕ ПОРОДЫ, ПРОИЗРАСТАЮЩИЕ В ПРОМЫШЛЕННЫХ РЕГИОНАХ ВОСТОЧНОГО КАЗАХСТАНА, МЕТОДОМ ДЕНДРОИНДИКАЦИИ</w:t>
      </w:r>
      <w:r w:rsidR="00A05EEE" w:rsidRPr="00EF7D36">
        <w:rPr>
          <w:rFonts w:ascii="Times New Roman" w:hAnsi="Times New Roman" w:cs="Times New Roman"/>
          <w:b/>
          <w:bCs/>
          <w:color w:val="0073B6"/>
          <w:sz w:val="24"/>
          <w:szCs w:val="24"/>
        </w:rPr>
        <w:t>»</w:t>
      </w:r>
    </w:p>
    <w:p w:rsidR="000279E0" w:rsidRPr="00EF7D36" w:rsidRDefault="000279E0" w:rsidP="00EF7D36">
      <w:pPr>
        <w:autoSpaceDE w:val="0"/>
        <w:autoSpaceDN w:val="0"/>
        <w:adjustRightInd w:val="0"/>
        <w:spacing w:after="0" w:line="240" w:lineRule="auto"/>
        <w:jc w:val="both"/>
        <w:rPr>
          <w:rFonts w:ascii="Times New Roman" w:hAnsi="Times New Roman" w:cs="Times New Roman"/>
          <w:b/>
          <w:bCs/>
          <w:color w:val="F50000"/>
          <w:sz w:val="24"/>
          <w:szCs w:val="24"/>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0279E0" w:rsidRPr="00EF7D36" w:rsidRDefault="000279E0"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EF7D36">
        <w:rPr>
          <w:rFonts w:ascii="Times New Roman" w:hAnsi="Times New Roman" w:cs="Times New Roman"/>
          <w:b/>
          <w:bCs/>
          <w:color w:val="000000"/>
          <w:sz w:val="24"/>
          <w:szCs w:val="24"/>
        </w:rPr>
        <w:t>Цель</w:t>
      </w:r>
      <w:r w:rsidR="000E436F" w:rsidRPr="00EF7D36">
        <w:rPr>
          <w:rFonts w:ascii="Times New Roman" w:hAnsi="Times New Roman" w:cs="Times New Roman"/>
          <w:b/>
          <w:bCs/>
          <w:color w:val="000000"/>
          <w:sz w:val="24"/>
          <w:szCs w:val="24"/>
        </w:rPr>
        <w:t xml:space="preserve"> проекта</w:t>
      </w:r>
      <w:r w:rsidRPr="00EF7D36">
        <w:rPr>
          <w:rFonts w:ascii="Times New Roman" w:hAnsi="Times New Roman" w:cs="Times New Roman"/>
          <w:b/>
          <w:bCs/>
          <w:color w:val="000000"/>
          <w:sz w:val="24"/>
          <w:szCs w:val="24"/>
        </w:rPr>
        <w:t>:</w:t>
      </w:r>
      <w:r w:rsidR="009B4404" w:rsidRPr="00EF7D36">
        <w:rPr>
          <w:rFonts w:ascii="Times New Roman" w:hAnsi="Times New Roman" w:cs="Times New Roman"/>
          <w:b/>
          <w:bCs/>
          <w:color w:val="000000"/>
          <w:sz w:val="24"/>
          <w:szCs w:val="24"/>
          <w:lang w:val="kk-KZ"/>
        </w:rPr>
        <w:t xml:space="preserve"> </w:t>
      </w:r>
      <w:r w:rsidR="009B4404" w:rsidRPr="00EF7D36">
        <w:rPr>
          <w:rFonts w:ascii="Times New Roman" w:hAnsi="Times New Roman" w:cs="Times New Roman"/>
          <w:sz w:val="24"/>
          <w:szCs w:val="24"/>
        </w:rPr>
        <w:t xml:space="preserve">исследовать влияние техногенных факторов и изменения климата на жизнеспособность, продуктивность и восстановление древесных пород в промышленных регионах Восточного Казахстана с целью устойчивого управления экосистемами, их использования и эффективного улучшения загрязнённой экологической среды в городах.  </w:t>
      </w:r>
      <w:r w:rsidRPr="00EF7D36">
        <w:rPr>
          <w:rFonts w:ascii="Times New Roman" w:hAnsi="Times New Roman" w:cs="Times New Roman"/>
          <w:b/>
          <w:bCs/>
          <w:color w:val="000000"/>
          <w:sz w:val="24"/>
          <w:szCs w:val="24"/>
        </w:rPr>
        <w:t xml:space="preserve"> </w:t>
      </w:r>
    </w:p>
    <w:p w:rsidR="000279E0" w:rsidRPr="00EF7D36" w:rsidRDefault="000279E0"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sz w:val="24"/>
          <w:szCs w:val="24"/>
        </w:rPr>
      </w:pPr>
      <w:r w:rsidRPr="00EF7D36">
        <w:rPr>
          <w:rFonts w:ascii="Times New Roman" w:hAnsi="Times New Roman" w:cs="Times New Roman"/>
          <w:b/>
          <w:bCs/>
          <w:sz w:val="24"/>
          <w:szCs w:val="24"/>
        </w:rPr>
        <w:t xml:space="preserve">Объем финансирования:  </w:t>
      </w:r>
      <w:r w:rsidR="00280EEC" w:rsidRPr="00EF7D36">
        <w:rPr>
          <w:rFonts w:ascii="Times New Roman" w:hAnsi="Times New Roman" w:cs="Times New Roman"/>
          <w:sz w:val="24"/>
          <w:szCs w:val="24"/>
          <w:lang w:val="ru"/>
        </w:rPr>
        <w:t>26 237 748,95</w:t>
      </w:r>
      <w:r w:rsidR="00280EEC" w:rsidRPr="00EF7D36">
        <w:rPr>
          <w:rFonts w:ascii="Times New Roman" w:hAnsi="Times New Roman" w:cs="Times New Roman"/>
          <w:color w:val="000000" w:themeColor="text1"/>
          <w:sz w:val="24"/>
          <w:szCs w:val="24"/>
        </w:rPr>
        <w:t xml:space="preserve"> </w:t>
      </w:r>
      <w:r w:rsidR="00280EEC" w:rsidRPr="00EF7D36">
        <w:rPr>
          <w:rFonts w:ascii="Times New Roman" w:hAnsi="Times New Roman" w:cs="Times New Roman"/>
          <w:sz w:val="24"/>
          <w:szCs w:val="24"/>
        </w:rPr>
        <w:t>тенге</w:t>
      </w:r>
    </w:p>
    <w:p w:rsidR="000E436F" w:rsidRPr="00EF7D36" w:rsidRDefault="000E436F" w:rsidP="00EF7D36">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F7D36" w:rsidRDefault="000E436F" w:rsidP="00EF7D36">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EF7D36">
        <w:rPr>
          <w:rFonts w:ascii="Times New Roman" w:hAnsi="Times New Roman" w:cs="Times New Roman"/>
          <w:b/>
          <w:bCs/>
          <w:color w:val="000000"/>
          <w:sz w:val="24"/>
          <w:szCs w:val="24"/>
        </w:rPr>
        <w:t xml:space="preserve">Приоритетное направление: </w:t>
      </w:r>
      <w:r w:rsidR="00280EEC" w:rsidRPr="00EF7D36">
        <w:rPr>
          <w:rFonts w:ascii="Times New Roman" w:hAnsi="Times New Roman" w:cs="Times New Roman"/>
          <w:sz w:val="24"/>
          <w:szCs w:val="24"/>
        </w:rPr>
        <w:t>Экология, окружающая среда и рациональное природопользование</w:t>
      </w:r>
    </w:p>
    <w:p w:rsidR="00EF7D36" w:rsidRDefault="00EF7D36" w:rsidP="00EF7D36">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p>
    <w:p w:rsidR="00280EEC" w:rsidRPr="00EF7D36" w:rsidRDefault="000279E0" w:rsidP="00EF7D36">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EF7D36">
        <w:rPr>
          <w:rFonts w:ascii="Times New Roman" w:hAnsi="Times New Roman" w:cs="Times New Roman"/>
          <w:b/>
          <w:bCs/>
          <w:color w:val="000000"/>
          <w:sz w:val="24"/>
          <w:szCs w:val="24"/>
        </w:rPr>
        <w:t xml:space="preserve">Актуальность исследований: </w:t>
      </w:r>
      <w:r w:rsidR="00EF7D36">
        <w:rPr>
          <w:rFonts w:ascii="Times New Roman" w:hAnsi="Times New Roman" w:cs="Times New Roman"/>
          <w:sz w:val="24"/>
          <w:szCs w:val="24"/>
          <w:lang w:val="kk-KZ"/>
        </w:rPr>
        <w:t xml:space="preserve">с </w:t>
      </w:r>
      <w:r w:rsidR="00280EEC" w:rsidRPr="00EF7D36">
        <w:rPr>
          <w:rFonts w:ascii="Times New Roman" w:hAnsi="Times New Roman" w:cs="Times New Roman"/>
          <w:sz w:val="24"/>
          <w:szCs w:val="24"/>
        </w:rPr>
        <w:t>учетом растущей антропогенной нагрузки и глобальных изменений климата, необходимо глубже изучить, как эти факторы влияют на древесные растения, являющиеся неотъемлемой частью экосистемы и важным ресурсом для общества. Актуальность исследования обоснована угрозами деградации экосистем и утратой биоразнообразия, а также необходимостью выработки практических рекомендаций для управления лесными ресурсами.</w:t>
      </w:r>
    </w:p>
    <w:p w:rsidR="000279E0" w:rsidRPr="00EF7D36" w:rsidRDefault="000279E0"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p>
    <w:p w:rsidR="000279E0" w:rsidRPr="00EF7D36" w:rsidRDefault="000279E0"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r w:rsidRPr="00EF7D36">
        <w:rPr>
          <w:rFonts w:ascii="Times New Roman" w:eastAsia="TimesNewRomanPSMT" w:hAnsi="Times New Roman" w:cs="Times New Roman"/>
          <w:b/>
          <w:bCs/>
          <w:color w:val="000000"/>
          <w:sz w:val="24"/>
          <w:szCs w:val="24"/>
        </w:rPr>
        <w:t xml:space="preserve">Ожидаемые результаты: </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Публикация </w:t>
      </w:r>
      <w:r w:rsidRPr="00EF7D36">
        <w:rPr>
          <w:rFonts w:ascii="Times New Roman" w:eastAsia="Times New Roman" w:hAnsi="Times New Roman" w:cs="Times New Roman"/>
          <w:b/>
          <w:bCs/>
          <w:sz w:val="24"/>
          <w:szCs w:val="24"/>
          <w:lang w:eastAsia="en-US"/>
        </w:rPr>
        <w:t>двух научных статей и (или) обзорных работ</w:t>
      </w:r>
      <w:r w:rsidRPr="00280EEC">
        <w:rPr>
          <w:rFonts w:ascii="Times New Roman" w:eastAsia="Times New Roman" w:hAnsi="Times New Roman" w:cs="Times New Roman"/>
          <w:sz w:val="24"/>
          <w:szCs w:val="24"/>
          <w:lang w:eastAsia="en-US"/>
        </w:rPr>
        <w:t xml:space="preserve"> в рецензируемых изданиях, индексируемых в международной базе данных </w:t>
      </w:r>
      <w:r w:rsidRPr="00EF7D36">
        <w:rPr>
          <w:rFonts w:ascii="Times New Roman" w:eastAsia="Times New Roman" w:hAnsi="Times New Roman" w:cs="Times New Roman"/>
          <w:b/>
          <w:bCs/>
          <w:sz w:val="24"/>
          <w:szCs w:val="24"/>
          <w:lang w:val="en-US" w:eastAsia="en-US"/>
        </w:rPr>
        <w:t>Scopus</w:t>
      </w:r>
      <w:r w:rsidRPr="00280EEC">
        <w:rPr>
          <w:rFonts w:ascii="Times New Roman" w:eastAsia="Times New Roman" w:hAnsi="Times New Roman" w:cs="Times New Roman"/>
          <w:sz w:val="24"/>
          <w:szCs w:val="24"/>
          <w:lang w:eastAsia="en-US"/>
        </w:rPr>
        <w:t xml:space="preserve"> (процентиль </w:t>
      </w:r>
      <w:r w:rsidRPr="00280EEC">
        <w:rPr>
          <w:rFonts w:ascii="Times New Roman" w:eastAsia="Times New Roman" w:hAnsi="Times New Roman" w:cs="Times New Roman"/>
          <w:sz w:val="24"/>
          <w:szCs w:val="24"/>
          <w:lang w:val="en-US" w:eastAsia="en-US"/>
        </w:rPr>
        <w:t>CiteScore</w:t>
      </w:r>
      <w:r w:rsidRPr="00280EEC">
        <w:rPr>
          <w:rFonts w:ascii="Times New Roman" w:eastAsia="Times New Roman" w:hAnsi="Times New Roman" w:cs="Times New Roman"/>
          <w:sz w:val="24"/>
          <w:szCs w:val="24"/>
          <w:lang w:eastAsia="en-US"/>
        </w:rPr>
        <w:t xml:space="preserve"> не менее 50).</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Публикация </w:t>
      </w:r>
      <w:r w:rsidRPr="00EF7D36">
        <w:rPr>
          <w:rFonts w:ascii="Times New Roman" w:eastAsia="Times New Roman" w:hAnsi="Times New Roman" w:cs="Times New Roman"/>
          <w:b/>
          <w:bCs/>
          <w:sz w:val="24"/>
          <w:szCs w:val="24"/>
          <w:lang w:eastAsia="en-US"/>
        </w:rPr>
        <w:t>одной научной статьи</w:t>
      </w:r>
      <w:r w:rsidRPr="00280EEC">
        <w:rPr>
          <w:rFonts w:ascii="Times New Roman" w:eastAsia="Times New Roman" w:hAnsi="Times New Roman" w:cs="Times New Roman"/>
          <w:sz w:val="24"/>
          <w:szCs w:val="24"/>
          <w:lang w:eastAsia="en-US"/>
        </w:rPr>
        <w:t xml:space="preserve"> в рецензируемом отечественном научном издании, рекомендованном </w:t>
      </w:r>
      <w:r w:rsidRPr="00EF7D36">
        <w:rPr>
          <w:rFonts w:ascii="Times New Roman" w:eastAsia="Times New Roman" w:hAnsi="Times New Roman" w:cs="Times New Roman"/>
          <w:b/>
          <w:bCs/>
          <w:sz w:val="24"/>
          <w:szCs w:val="24"/>
          <w:lang w:eastAsia="en-US"/>
        </w:rPr>
        <w:t>КОКСНВО</w:t>
      </w:r>
      <w:r w:rsidRPr="00280EEC">
        <w:rPr>
          <w:rFonts w:ascii="Times New Roman" w:eastAsia="Times New Roman" w:hAnsi="Times New Roman" w:cs="Times New Roman"/>
          <w:sz w:val="24"/>
          <w:szCs w:val="24"/>
          <w:lang w:eastAsia="en-US"/>
        </w:rPr>
        <w:t>.</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Разработка и публикация </w:t>
      </w:r>
      <w:r w:rsidRPr="00EF7D36">
        <w:rPr>
          <w:rFonts w:ascii="Times New Roman" w:eastAsia="Times New Roman" w:hAnsi="Times New Roman" w:cs="Times New Roman"/>
          <w:b/>
          <w:bCs/>
          <w:sz w:val="24"/>
          <w:szCs w:val="24"/>
          <w:lang w:eastAsia="en-US"/>
        </w:rPr>
        <w:t>учебного пособия</w:t>
      </w:r>
      <w:r w:rsidRPr="00280EEC">
        <w:rPr>
          <w:rFonts w:ascii="Times New Roman" w:eastAsia="Times New Roman" w:hAnsi="Times New Roman" w:cs="Times New Roman"/>
          <w:sz w:val="24"/>
          <w:szCs w:val="24"/>
          <w:lang w:eastAsia="en-US"/>
        </w:rPr>
        <w:t xml:space="preserve"> по дендрохронологии в казахстанских издательствах.</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Включение дисциплины </w:t>
      </w:r>
      <w:r w:rsidRPr="00EF7D36">
        <w:rPr>
          <w:rFonts w:ascii="Times New Roman" w:eastAsia="Times New Roman" w:hAnsi="Times New Roman" w:cs="Times New Roman"/>
          <w:b/>
          <w:bCs/>
          <w:sz w:val="24"/>
          <w:szCs w:val="24"/>
          <w:lang w:eastAsia="en-US"/>
        </w:rPr>
        <w:t>«Дендрохронология»</w:t>
      </w:r>
      <w:r w:rsidRPr="00280EEC">
        <w:rPr>
          <w:rFonts w:ascii="Times New Roman" w:eastAsia="Times New Roman" w:hAnsi="Times New Roman" w:cs="Times New Roman"/>
          <w:sz w:val="24"/>
          <w:szCs w:val="24"/>
          <w:lang w:eastAsia="en-US"/>
        </w:rPr>
        <w:t xml:space="preserve"> в каталог элективных дисци</w:t>
      </w:r>
      <w:r w:rsidR="00EF7D36">
        <w:rPr>
          <w:rFonts w:ascii="Times New Roman" w:eastAsia="Times New Roman" w:hAnsi="Times New Roman" w:cs="Times New Roman"/>
          <w:sz w:val="24"/>
          <w:szCs w:val="24"/>
          <w:lang w:eastAsia="en-US"/>
        </w:rPr>
        <w:t>плин образовательной программы</w:t>
      </w:r>
      <w:r w:rsidR="00EF7D36">
        <w:rPr>
          <w:rFonts w:ascii="Times New Roman" w:eastAsia="Times New Roman" w:hAnsi="Times New Roman" w:cs="Times New Roman"/>
          <w:sz w:val="24"/>
          <w:szCs w:val="24"/>
          <w:lang w:val="kk-KZ" w:eastAsia="en-US"/>
        </w:rPr>
        <w:t xml:space="preserve"> 6</w:t>
      </w:r>
      <w:r w:rsidRPr="00280EEC">
        <w:rPr>
          <w:rFonts w:ascii="Times New Roman" w:eastAsia="Times New Roman" w:hAnsi="Times New Roman" w:cs="Times New Roman"/>
          <w:sz w:val="24"/>
          <w:szCs w:val="24"/>
          <w:lang w:eastAsia="en-US"/>
        </w:rPr>
        <w:t>В08301 «Лесные ресурсы, охотоведение и пчеловодство».</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Разработка образовательного контента по дисциплине «Дендрохронология».</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Создание </w:t>
      </w:r>
      <w:r w:rsidRPr="00EF7D36">
        <w:rPr>
          <w:rFonts w:ascii="Times New Roman" w:eastAsia="Times New Roman" w:hAnsi="Times New Roman" w:cs="Times New Roman"/>
          <w:b/>
          <w:bCs/>
          <w:sz w:val="24"/>
          <w:szCs w:val="24"/>
          <w:lang w:eastAsia="en-US"/>
        </w:rPr>
        <w:t>интерактивной дендрокарты</w:t>
      </w:r>
      <w:r w:rsidRPr="00280EEC">
        <w:rPr>
          <w:rFonts w:ascii="Times New Roman" w:eastAsia="Times New Roman" w:hAnsi="Times New Roman" w:cs="Times New Roman"/>
          <w:sz w:val="24"/>
          <w:szCs w:val="24"/>
          <w:lang w:eastAsia="en-US"/>
        </w:rPr>
        <w:t xml:space="preserve"> промышленных городов Казахстана.</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Разработка и внедрение </w:t>
      </w:r>
      <w:r w:rsidRPr="00EF7D36">
        <w:rPr>
          <w:rFonts w:ascii="Times New Roman" w:eastAsia="Times New Roman" w:hAnsi="Times New Roman" w:cs="Times New Roman"/>
          <w:b/>
          <w:bCs/>
          <w:sz w:val="24"/>
          <w:szCs w:val="24"/>
          <w:lang w:eastAsia="en-US"/>
        </w:rPr>
        <w:t>методики дендроиндикации</w:t>
      </w:r>
      <w:r w:rsidRPr="00280EEC">
        <w:rPr>
          <w:rFonts w:ascii="Times New Roman" w:eastAsia="Times New Roman" w:hAnsi="Times New Roman" w:cs="Times New Roman"/>
          <w:sz w:val="24"/>
          <w:szCs w:val="24"/>
          <w:lang w:eastAsia="en-US"/>
        </w:rPr>
        <w:t xml:space="preserve"> для оценки состояния древесных растений и мониторинга экологической ситуации.</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Проведение серии </w:t>
      </w:r>
      <w:r w:rsidRPr="00280EEC">
        <w:rPr>
          <w:rFonts w:ascii="Times New Roman" w:eastAsia="Times New Roman" w:hAnsi="Times New Roman" w:cs="Times New Roman"/>
          <w:b/>
          <w:sz w:val="24"/>
          <w:szCs w:val="24"/>
          <w:lang w:eastAsia="en-US"/>
        </w:rPr>
        <w:t>научно-методических вебинаров</w:t>
      </w:r>
      <w:r w:rsidRPr="00280EEC">
        <w:rPr>
          <w:rFonts w:ascii="Times New Roman" w:eastAsia="Times New Roman" w:hAnsi="Times New Roman" w:cs="Times New Roman"/>
          <w:sz w:val="24"/>
          <w:szCs w:val="24"/>
          <w:lang w:eastAsia="en-US"/>
        </w:rPr>
        <w:t xml:space="preserve"> по вопросам устойчивости древесных растений и мониторинга городских экосистем.</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Проведение </w:t>
      </w:r>
      <w:r w:rsidRPr="00280EEC">
        <w:rPr>
          <w:rFonts w:ascii="Times New Roman" w:eastAsia="Times New Roman" w:hAnsi="Times New Roman" w:cs="Times New Roman"/>
          <w:b/>
          <w:sz w:val="24"/>
          <w:szCs w:val="24"/>
          <w:lang w:eastAsia="en-US"/>
        </w:rPr>
        <w:t>международной научно-практической конференции</w:t>
      </w:r>
      <w:r w:rsidRPr="00280EEC">
        <w:rPr>
          <w:rFonts w:ascii="Times New Roman" w:eastAsia="Times New Roman" w:hAnsi="Times New Roman" w:cs="Times New Roman"/>
          <w:sz w:val="24"/>
          <w:szCs w:val="24"/>
          <w:lang w:eastAsia="en-US"/>
        </w:rPr>
        <w:t xml:space="preserve"> по проблемам техногенного и климатического воздействия на древесные растения в промышленных городах Казахстана.</w:t>
      </w:r>
    </w:p>
    <w:p w:rsidR="00280EEC" w:rsidRPr="00280EEC" w:rsidRDefault="00280EEC" w:rsidP="00EF7D36">
      <w:pPr>
        <w:numPr>
          <w:ilvl w:val="0"/>
          <w:numId w:val="5"/>
        </w:numPr>
        <w:tabs>
          <w:tab w:val="clear" w:pos="720"/>
          <w:tab w:val="num" w:pos="426"/>
          <w:tab w:val="left" w:pos="993"/>
        </w:tabs>
        <w:spacing w:after="0" w:line="240" w:lineRule="auto"/>
        <w:ind w:left="0" w:firstLine="567"/>
        <w:jc w:val="both"/>
        <w:rPr>
          <w:rFonts w:ascii="Times New Roman" w:eastAsia="Times New Roman" w:hAnsi="Times New Roman" w:cs="Times New Roman"/>
          <w:sz w:val="24"/>
          <w:szCs w:val="24"/>
          <w:lang w:eastAsia="en-US"/>
        </w:rPr>
      </w:pPr>
      <w:r w:rsidRPr="00280EEC">
        <w:rPr>
          <w:rFonts w:ascii="Times New Roman" w:eastAsia="Times New Roman" w:hAnsi="Times New Roman" w:cs="Times New Roman"/>
          <w:sz w:val="24"/>
          <w:szCs w:val="24"/>
          <w:lang w:eastAsia="en-US"/>
        </w:rPr>
        <w:t xml:space="preserve">Получение </w:t>
      </w:r>
      <w:r w:rsidRPr="00EF7D36">
        <w:rPr>
          <w:rFonts w:ascii="Times New Roman" w:eastAsia="Times New Roman" w:hAnsi="Times New Roman" w:cs="Times New Roman"/>
          <w:b/>
          <w:bCs/>
          <w:sz w:val="24"/>
          <w:szCs w:val="24"/>
          <w:lang w:eastAsia="en-US"/>
        </w:rPr>
        <w:t>авторского свидетельства</w:t>
      </w:r>
      <w:r w:rsidRPr="00280EEC">
        <w:rPr>
          <w:rFonts w:ascii="Times New Roman" w:eastAsia="Times New Roman" w:hAnsi="Times New Roman" w:cs="Times New Roman"/>
          <w:sz w:val="24"/>
          <w:szCs w:val="24"/>
          <w:lang w:eastAsia="en-US"/>
        </w:rPr>
        <w:t xml:space="preserve"> на интерактивную дендрокарту и методику дендроиндикации.</w:t>
      </w:r>
    </w:p>
    <w:p w:rsidR="000279E0" w:rsidRPr="00EF7D36" w:rsidRDefault="000279E0" w:rsidP="00EF7D36">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p>
    <w:p w:rsidR="00EF7D36" w:rsidRDefault="000279E0" w:rsidP="00EF7D36">
      <w:pPr>
        <w:pStyle w:val="a5"/>
        <w:spacing w:before="0" w:after="0"/>
        <w:ind w:firstLine="567"/>
        <w:jc w:val="both"/>
        <w:rPr>
          <w:lang w:eastAsia="en-US"/>
        </w:rPr>
      </w:pPr>
      <w:r w:rsidRPr="00EF7D36">
        <w:rPr>
          <w:rFonts w:eastAsia="TimesNewRomanPSMT"/>
          <w:b/>
          <w:bCs/>
          <w:color w:val="000000"/>
        </w:rPr>
        <w:t>Отрасли применения разработок:</w:t>
      </w:r>
      <w:r w:rsidR="006D2EF3" w:rsidRPr="00EF7D36">
        <w:t xml:space="preserve"> </w:t>
      </w:r>
      <w:r w:rsidR="006D2EF3" w:rsidRPr="00EF7D36">
        <w:rPr>
          <w:lang w:eastAsia="en-US"/>
        </w:rPr>
        <w:t xml:space="preserve">Результаты проекта могут быть использованы в системе государственного экологического мониторинга и охраны окружающей среды. Они применимы в сфере природопользования и управления природными ресурсами, а также в лесном хозяйстве и лесовосстановительных работах. Полученные научные данные и </w:t>
      </w:r>
      <w:r w:rsidR="006D2EF3" w:rsidRPr="00EF7D36">
        <w:rPr>
          <w:lang w:eastAsia="en-US"/>
        </w:rPr>
        <w:lastRenderedPageBreak/>
        <w:t>разработанные цифровые инструменты могут быть использованы при городском озеленении и благоустройстве территорий промышленных городов.</w:t>
      </w:r>
    </w:p>
    <w:p w:rsidR="006D2EF3" w:rsidRPr="006D2EF3" w:rsidRDefault="006D2EF3" w:rsidP="00EF7D36">
      <w:pPr>
        <w:pStyle w:val="a5"/>
        <w:spacing w:before="0" w:after="0"/>
        <w:ind w:firstLine="567"/>
        <w:jc w:val="both"/>
        <w:rPr>
          <w:lang w:eastAsia="en-US"/>
        </w:rPr>
      </w:pPr>
      <w:r w:rsidRPr="006D2EF3">
        <w:rPr>
          <w:lang w:eastAsia="en-US"/>
        </w:rPr>
        <w:t>Материалы проекта будут востребованы в научно-исследовательской деятельности в области экологии, биологии и лесоведения, а также в системе высшего и послевузовского образования. Разработки могут применяться при экологическом планировании, проведении оценки воздействия на окружающую среду и разработке природоохранных мероприятий. Кроме того, результаты проекта могут использоваться общественными и некоммерческими экологическими организациями при реализации экологических программ и инициатив.</w:t>
      </w:r>
    </w:p>
    <w:p w:rsidR="000279E0" w:rsidRPr="00EF7D36" w:rsidRDefault="000279E0" w:rsidP="00EF7D36">
      <w:pPr>
        <w:spacing w:after="0" w:line="240" w:lineRule="auto"/>
        <w:ind w:firstLine="567"/>
        <w:jc w:val="both"/>
        <w:rPr>
          <w:rFonts w:ascii="Times New Roman" w:hAnsi="Times New Roman" w:cs="Times New Roman"/>
          <w:b/>
          <w:sz w:val="24"/>
          <w:szCs w:val="24"/>
        </w:rPr>
      </w:pPr>
    </w:p>
    <w:p w:rsidR="000E436F" w:rsidRPr="004B2741" w:rsidRDefault="000E436F" w:rsidP="004B2741">
      <w:pPr>
        <w:autoSpaceDE w:val="0"/>
        <w:autoSpaceDN w:val="0"/>
        <w:adjustRightInd w:val="0"/>
        <w:spacing w:after="0" w:line="240" w:lineRule="auto"/>
        <w:ind w:firstLine="567"/>
        <w:jc w:val="both"/>
        <w:rPr>
          <w:rFonts w:ascii="Times New Roman" w:hAnsi="Times New Roman" w:cs="Times New Roman"/>
          <w:b/>
          <w:sz w:val="24"/>
          <w:szCs w:val="24"/>
        </w:rPr>
      </w:pPr>
      <w:r w:rsidRPr="00EF7D36">
        <w:rPr>
          <w:rStyle w:val="a8"/>
          <w:rFonts w:ascii="Times New Roman" w:hAnsi="Times New Roman" w:cs="Times New Roman"/>
          <w:sz w:val="24"/>
          <w:szCs w:val="24"/>
        </w:rPr>
        <w:t>Наименование конкурса в рамках которого реализуется проект: </w:t>
      </w:r>
      <w:r w:rsidR="004B2741" w:rsidRPr="004B2741">
        <w:rPr>
          <w:rFonts w:ascii="Times New Roman" w:eastAsia="Times New Roman" w:hAnsi="Times New Roman" w:cs="Times New Roman"/>
          <w:color w:val="000000"/>
          <w:sz w:val="24"/>
          <w:szCs w:val="24"/>
        </w:rPr>
        <w:t>грантовое финансирование молодых учёных по проекту «Жас ғалым» Комитета науки МНВО РК на 2025–2027 годы</w:t>
      </w:r>
    </w:p>
    <w:p w:rsidR="000E436F" w:rsidRPr="00EF7D36" w:rsidRDefault="000E436F" w:rsidP="00EF7D36">
      <w:pPr>
        <w:spacing w:after="0" w:line="240" w:lineRule="auto"/>
        <w:ind w:firstLine="567"/>
        <w:jc w:val="both"/>
        <w:rPr>
          <w:rFonts w:ascii="Times New Roman" w:hAnsi="Times New Roman" w:cs="Times New Roman"/>
          <w:b/>
          <w:sz w:val="24"/>
          <w:szCs w:val="24"/>
        </w:rPr>
      </w:pPr>
    </w:p>
    <w:p w:rsidR="008971F9" w:rsidRDefault="008971F9" w:rsidP="008971F9">
      <w:pPr>
        <w:spacing w:after="0" w:line="240" w:lineRule="auto"/>
        <w:jc w:val="center"/>
        <w:rPr>
          <w:rFonts w:ascii="Times New Roman" w:hAnsi="Times New Roman" w:cs="Times New Roman"/>
          <w:b/>
          <w:sz w:val="24"/>
          <w:szCs w:val="24"/>
        </w:rPr>
      </w:pPr>
      <w:r w:rsidRPr="008971F9">
        <w:rPr>
          <w:rFonts w:ascii="Times New Roman" w:hAnsi="Times New Roman" w:cs="Times New Roman"/>
          <w:b/>
          <w:noProof/>
          <w:sz w:val="24"/>
          <w:szCs w:val="24"/>
        </w:rPr>
        <w:drawing>
          <wp:inline distT="0" distB="0" distL="0" distR="0" wp14:anchorId="11898882" wp14:editId="045DBA11">
            <wp:extent cx="1623060" cy="20459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4292" cy="2060084"/>
                    </a:xfrm>
                    <a:prstGeom prst="rect">
                      <a:avLst/>
                    </a:prstGeom>
                  </pic:spPr>
                </pic:pic>
              </a:graphicData>
            </a:graphic>
          </wp:inline>
        </w:drawing>
      </w:r>
      <w:r w:rsidR="00383CB0">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7A0FFACA" wp14:editId="24D33FD4">
            <wp:extent cx="1295400"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4132" cy="2087151"/>
                    </a:xfrm>
                    <a:prstGeom prst="rect">
                      <a:avLst/>
                    </a:prstGeom>
                  </pic:spPr>
                </pic:pic>
              </a:graphicData>
            </a:graphic>
          </wp:inline>
        </w:drawing>
      </w:r>
      <w:r w:rsidR="00383CB0">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5A376D23" wp14:editId="341FE7D0">
            <wp:extent cx="1458775" cy="206502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5142" cy="2102345"/>
                    </a:xfrm>
                    <a:prstGeom prst="rect">
                      <a:avLst/>
                    </a:prstGeom>
                  </pic:spPr>
                </pic:pic>
              </a:graphicData>
            </a:graphic>
          </wp:inline>
        </w:drawing>
      </w:r>
    </w:p>
    <w:p w:rsidR="008971F9" w:rsidRPr="00EF7D36" w:rsidRDefault="008971F9" w:rsidP="008971F9">
      <w:pPr>
        <w:spacing w:after="0" w:line="240" w:lineRule="auto"/>
        <w:jc w:val="center"/>
        <w:rPr>
          <w:rFonts w:ascii="Times New Roman" w:hAnsi="Times New Roman" w:cs="Times New Roman"/>
          <w:b/>
          <w:sz w:val="24"/>
          <w:szCs w:val="24"/>
        </w:rPr>
      </w:pPr>
      <w:r w:rsidRPr="008971F9">
        <w:rPr>
          <w:rFonts w:ascii="Times New Roman" w:hAnsi="Times New Roman" w:cs="Times New Roman"/>
          <w:b/>
          <w:noProof/>
          <w:sz w:val="24"/>
          <w:szCs w:val="24"/>
        </w:rPr>
        <w:drawing>
          <wp:inline distT="0" distB="0" distL="0" distR="0" wp14:anchorId="09D77A98" wp14:editId="34EF7928">
            <wp:extent cx="1600200" cy="19631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1258" cy="1988997"/>
                    </a:xfrm>
                    <a:prstGeom prst="rect">
                      <a:avLst/>
                    </a:prstGeom>
                  </pic:spPr>
                </pic:pic>
              </a:graphicData>
            </a:graphic>
          </wp:inline>
        </w:drawing>
      </w:r>
      <w:r w:rsidR="00383CB0">
        <w:rPr>
          <w:rFonts w:ascii="Times New Roman" w:hAnsi="Times New Roman" w:cs="Times New Roman"/>
          <w:b/>
          <w:sz w:val="24"/>
          <w:szCs w:val="24"/>
          <w:lang w:val="kk-KZ"/>
        </w:rPr>
        <w:t xml:space="preserve">  </w:t>
      </w:r>
      <w:r w:rsidRPr="008971F9">
        <w:rPr>
          <w:rFonts w:ascii="Times New Roman" w:hAnsi="Times New Roman" w:cs="Times New Roman"/>
          <w:b/>
          <w:noProof/>
          <w:sz w:val="24"/>
          <w:szCs w:val="24"/>
        </w:rPr>
        <w:drawing>
          <wp:inline distT="0" distB="0" distL="0" distR="0" wp14:anchorId="7F1505CF" wp14:editId="13C72D66">
            <wp:extent cx="1516380" cy="1958791"/>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1670" cy="2004376"/>
                    </a:xfrm>
                    <a:prstGeom prst="rect">
                      <a:avLst/>
                    </a:prstGeom>
                  </pic:spPr>
                </pic:pic>
              </a:graphicData>
            </a:graphic>
          </wp:inline>
        </w:drawing>
      </w:r>
    </w:p>
    <w:p w:rsidR="000279E0" w:rsidRPr="00EF7D36" w:rsidRDefault="000279E0" w:rsidP="00EF7D36">
      <w:pPr>
        <w:spacing w:after="0" w:line="240" w:lineRule="auto"/>
        <w:ind w:firstLine="567"/>
        <w:jc w:val="both"/>
        <w:rPr>
          <w:rFonts w:ascii="Times New Roman" w:hAnsi="Times New Roman" w:cs="Times New Roman"/>
          <w:b/>
          <w:sz w:val="24"/>
          <w:szCs w:val="24"/>
        </w:rPr>
      </w:pPr>
    </w:p>
    <w:p w:rsidR="000279E0" w:rsidRPr="00EF7D36" w:rsidRDefault="000279E0" w:rsidP="00EF7D36">
      <w:pPr>
        <w:spacing w:after="0" w:line="240" w:lineRule="auto"/>
        <w:ind w:firstLine="567"/>
        <w:jc w:val="both"/>
        <w:rPr>
          <w:rFonts w:ascii="Times New Roman" w:hAnsi="Times New Roman" w:cs="Times New Roman"/>
          <w:b/>
          <w:sz w:val="24"/>
          <w:szCs w:val="24"/>
        </w:rPr>
      </w:pPr>
      <w:r w:rsidRPr="00EF7D36">
        <w:rPr>
          <w:rFonts w:ascii="Times New Roman" w:hAnsi="Times New Roman" w:cs="Times New Roman"/>
          <w:b/>
          <w:sz w:val="24"/>
          <w:szCs w:val="24"/>
        </w:rPr>
        <w:t>Публикации:</w:t>
      </w:r>
    </w:p>
    <w:p w:rsidR="00EF7D36" w:rsidRPr="00EF7D36" w:rsidRDefault="00EF7D36" w:rsidP="00EF7D36">
      <w:pPr>
        <w:pStyle w:val="a3"/>
        <w:spacing w:after="0" w:line="240" w:lineRule="auto"/>
        <w:ind w:left="0" w:firstLine="567"/>
        <w:jc w:val="both"/>
        <w:rPr>
          <w:rFonts w:ascii="Times New Roman" w:hAnsi="Times New Roman"/>
          <w:sz w:val="24"/>
          <w:szCs w:val="24"/>
        </w:rPr>
      </w:pPr>
      <w:r w:rsidRPr="00EF7D36">
        <w:rPr>
          <w:rFonts w:ascii="Times New Roman" w:hAnsi="Times New Roman"/>
          <w:sz w:val="24"/>
          <w:szCs w:val="24"/>
        </w:rPr>
        <w:t xml:space="preserve">Алипина, К. Б., Абилова, Ш. Б., Дуламсурен, Ч., &amp; Тергенбаева, Ж. Т. (2025). Дендрохронологический анализ реакции древесных пород на изменения климата в высокогорных экосистемах Восточного Казахстана. </w:t>
      </w:r>
      <w:r w:rsidRPr="00EF7D36">
        <w:rPr>
          <w:rStyle w:val="ad"/>
          <w:rFonts w:ascii="Times New Roman" w:hAnsi="Times New Roman"/>
          <w:sz w:val="24"/>
          <w:szCs w:val="24"/>
        </w:rPr>
        <w:t>Вестник Западно-Казахстанского университета</w:t>
      </w:r>
      <w:r w:rsidRPr="00EF7D36">
        <w:rPr>
          <w:rFonts w:ascii="Times New Roman" w:hAnsi="Times New Roman"/>
          <w:sz w:val="24"/>
          <w:szCs w:val="24"/>
        </w:rPr>
        <w:t xml:space="preserve">. – Уральск, 2025. – Т. 99, № 3. – С. 148. – DOI: </w:t>
      </w:r>
      <w:hyperlink r:id="rId12" w:tgtFrame="_new" w:history="1">
        <w:r w:rsidRPr="00EF7D36">
          <w:rPr>
            <w:rStyle w:val="a7"/>
            <w:rFonts w:ascii="Times New Roman" w:hAnsi="Times New Roman"/>
            <w:sz w:val="24"/>
            <w:szCs w:val="24"/>
          </w:rPr>
          <w:t>https://doi.org/10.37238/2960-1371.2960-138X.2025.99(3).148</w:t>
        </w:r>
      </w:hyperlink>
    </w:p>
    <w:p w:rsidR="000279E0" w:rsidRPr="00EF7D36" w:rsidRDefault="000279E0" w:rsidP="00EF7D36">
      <w:pPr>
        <w:pStyle w:val="a3"/>
        <w:tabs>
          <w:tab w:val="left" w:pos="851"/>
        </w:tabs>
        <w:spacing w:after="0" w:line="240" w:lineRule="auto"/>
        <w:ind w:left="567"/>
        <w:jc w:val="both"/>
        <w:rPr>
          <w:rFonts w:ascii="Times New Roman" w:hAnsi="Times New Roman"/>
          <w:sz w:val="24"/>
          <w:szCs w:val="24"/>
        </w:rPr>
      </w:pPr>
    </w:p>
    <w:p w:rsidR="006D2EF3" w:rsidRPr="00EF7D36" w:rsidRDefault="000279E0" w:rsidP="00EF7D36">
      <w:pPr>
        <w:spacing w:after="0" w:line="240" w:lineRule="auto"/>
        <w:ind w:firstLine="567"/>
        <w:jc w:val="both"/>
        <w:rPr>
          <w:rFonts w:ascii="Times New Roman" w:eastAsia="Calibri" w:hAnsi="Times New Roman" w:cs="Times New Roman"/>
          <w:sz w:val="24"/>
          <w:szCs w:val="24"/>
        </w:rPr>
      </w:pPr>
      <w:r w:rsidRPr="00EF7D36">
        <w:rPr>
          <w:rFonts w:ascii="Times New Roman" w:hAnsi="Times New Roman" w:cs="Times New Roman"/>
          <w:b/>
          <w:sz w:val="24"/>
          <w:szCs w:val="24"/>
          <w:lang w:val="kk-KZ"/>
        </w:rPr>
        <w:t>Исследовательская группа:</w:t>
      </w:r>
      <w:r w:rsidR="006D2EF3" w:rsidRPr="00EF7D36">
        <w:rPr>
          <w:rFonts w:ascii="Times New Roman" w:eastAsia="Calibri" w:hAnsi="Times New Roman" w:cs="Times New Roman"/>
          <w:sz w:val="24"/>
          <w:szCs w:val="24"/>
        </w:rPr>
        <w:t xml:space="preserve"> </w:t>
      </w:r>
    </w:p>
    <w:p w:rsidR="000279E0" w:rsidRPr="00EF7D36" w:rsidRDefault="006D2EF3" w:rsidP="00EF7D36">
      <w:pPr>
        <w:spacing w:after="0" w:line="240" w:lineRule="auto"/>
        <w:ind w:firstLine="567"/>
        <w:jc w:val="both"/>
        <w:rPr>
          <w:rFonts w:ascii="Times New Roman" w:eastAsia="Calibri" w:hAnsi="Times New Roman" w:cs="Times New Roman"/>
          <w:sz w:val="24"/>
          <w:szCs w:val="24"/>
        </w:rPr>
      </w:pPr>
      <w:r w:rsidRPr="00EF7D36">
        <w:rPr>
          <w:rFonts w:ascii="Times New Roman" w:eastAsia="Calibri" w:hAnsi="Times New Roman" w:cs="Times New Roman"/>
          <w:sz w:val="24"/>
          <w:szCs w:val="24"/>
        </w:rPr>
        <w:t>Научный руководитель проекта</w:t>
      </w:r>
      <w:r w:rsidRPr="00EF7D36">
        <w:rPr>
          <w:rFonts w:ascii="Times New Roman" w:eastAsia="Calibri" w:hAnsi="Times New Roman" w:cs="Times New Roman"/>
          <w:sz w:val="24"/>
          <w:szCs w:val="24"/>
          <w:lang w:val="kk-KZ"/>
        </w:rPr>
        <w:t xml:space="preserve"> - </w:t>
      </w:r>
      <w:r w:rsidRPr="00EF7D36">
        <w:rPr>
          <w:rFonts w:ascii="Times New Roman" w:eastAsia="Calibri" w:hAnsi="Times New Roman" w:cs="Times New Roman"/>
          <w:sz w:val="24"/>
          <w:szCs w:val="24"/>
        </w:rPr>
        <w:t>Алипина Куралай Бауржановна</w:t>
      </w:r>
      <w:r w:rsidRPr="00EF7D36">
        <w:rPr>
          <w:rFonts w:ascii="Times New Roman" w:eastAsia="Calibri" w:hAnsi="Times New Roman" w:cs="Times New Roman"/>
          <w:sz w:val="24"/>
          <w:szCs w:val="24"/>
          <w:lang w:val="kk-KZ"/>
        </w:rPr>
        <w:t xml:space="preserve">, </w:t>
      </w:r>
      <w:r w:rsidRPr="00EF7D36">
        <w:rPr>
          <w:rFonts w:ascii="Times New Roman" w:eastAsia="Calibri" w:hAnsi="Times New Roman" w:cs="Times New Roman"/>
          <w:sz w:val="24"/>
          <w:szCs w:val="24"/>
        </w:rPr>
        <w:t>сениор-лектор кафедры биологии</w:t>
      </w:r>
    </w:p>
    <w:p w:rsidR="006D2EF3" w:rsidRPr="00EF7D36" w:rsidRDefault="006D2EF3" w:rsidP="00EF7D36">
      <w:pPr>
        <w:spacing w:after="0" w:line="240" w:lineRule="auto"/>
        <w:ind w:firstLine="567"/>
        <w:jc w:val="both"/>
        <w:rPr>
          <w:rFonts w:ascii="Times New Roman" w:hAnsi="Times New Roman" w:cs="Times New Roman"/>
          <w:b/>
          <w:sz w:val="24"/>
          <w:szCs w:val="24"/>
          <w:lang w:val="kk-KZ"/>
        </w:rPr>
      </w:pPr>
      <w:r w:rsidRPr="00EF7D36">
        <w:rPr>
          <w:rFonts w:ascii="Times New Roman" w:eastAsia="Calibri" w:hAnsi="Times New Roman" w:cs="Times New Roman"/>
          <w:sz w:val="24"/>
          <w:szCs w:val="24"/>
        </w:rPr>
        <w:t>Научный консультант проекта</w:t>
      </w:r>
      <w:r w:rsidRPr="00EF7D36">
        <w:rPr>
          <w:rFonts w:ascii="Times New Roman" w:eastAsia="Calibri" w:hAnsi="Times New Roman" w:cs="Times New Roman"/>
          <w:sz w:val="24"/>
          <w:szCs w:val="24"/>
          <w:lang w:val="kk-KZ"/>
        </w:rPr>
        <w:t xml:space="preserve"> – Чоймаа Дуламсурен</w:t>
      </w:r>
      <w:r w:rsidRPr="00EF7D36">
        <w:rPr>
          <w:rFonts w:ascii="Times New Roman" w:eastAsia="Calibri" w:hAnsi="Times New Roman" w:cs="Times New Roman"/>
          <w:sz w:val="24"/>
          <w:szCs w:val="24"/>
        </w:rPr>
        <w:t>,</w:t>
      </w:r>
      <w:r w:rsidR="00EF7D36" w:rsidRPr="00EF7D36">
        <w:rPr>
          <w:rFonts w:ascii="Times New Roman" w:eastAsia="Calibri" w:hAnsi="Times New Roman" w:cs="Times New Roman"/>
          <w:sz w:val="24"/>
          <w:szCs w:val="24"/>
          <w:lang w:val="kk-KZ"/>
        </w:rPr>
        <w:t xml:space="preserve"> доктор биологических наук, </w:t>
      </w:r>
      <w:r w:rsidR="00EF7D36" w:rsidRPr="00EF7D36">
        <w:rPr>
          <w:rFonts w:ascii="Times New Roman" w:hAnsi="Times New Roman" w:cs="Times New Roman"/>
          <w:bCs/>
          <w:spacing w:val="2"/>
          <w:sz w:val="24"/>
          <w:szCs w:val="24"/>
        </w:rPr>
        <w:t>профессор</w:t>
      </w:r>
      <w:r w:rsidRPr="00EF7D36">
        <w:rPr>
          <w:rFonts w:ascii="Times New Roman" w:eastAsia="Calibri" w:hAnsi="Times New Roman" w:cs="Times New Roman"/>
          <w:sz w:val="24"/>
          <w:szCs w:val="24"/>
        </w:rPr>
        <w:t xml:space="preserve"> </w:t>
      </w:r>
      <w:r w:rsidRPr="00EF7D36">
        <w:rPr>
          <w:rFonts w:ascii="Times New Roman" w:hAnsi="Times New Roman" w:cs="Times New Roman"/>
          <w:bCs/>
          <w:spacing w:val="2"/>
          <w:sz w:val="24"/>
          <w:szCs w:val="24"/>
        </w:rPr>
        <w:t>Университет</w:t>
      </w:r>
      <w:r w:rsidR="00EF7D36" w:rsidRPr="00EF7D36">
        <w:rPr>
          <w:rFonts w:ascii="Times New Roman" w:hAnsi="Times New Roman" w:cs="Times New Roman"/>
          <w:bCs/>
          <w:spacing w:val="2"/>
          <w:sz w:val="24"/>
          <w:szCs w:val="24"/>
          <w:lang w:val="kk-KZ"/>
        </w:rPr>
        <w:t>а</w:t>
      </w:r>
      <w:r w:rsidRPr="00EF7D36">
        <w:rPr>
          <w:rFonts w:ascii="Times New Roman" w:hAnsi="Times New Roman" w:cs="Times New Roman"/>
          <w:bCs/>
          <w:spacing w:val="2"/>
          <w:sz w:val="24"/>
          <w:szCs w:val="24"/>
        </w:rPr>
        <w:t xml:space="preserve"> Альберта Людвига (г.Фрайбурга, Германия)</w:t>
      </w:r>
      <w:r w:rsidRPr="00EF7D36">
        <w:rPr>
          <w:rFonts w:ascii="Times New Roman" w:hAnsi="Times New Roman" w:cs="Times New Roman"/>
          <w:b/>
          <w:spacing w:val="2"/>
          <w:sz w:val="24"/>
          <w:szCs w:val="24"/>
        </w:rPr>
        <w:t xml:space="preserve"> </w:t>
      </w:r>
    </w:p>
    <w:sectPr w:rsidR="006D2EF3" w:rsidRPr="00EF7D3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1CF" w:rsidRDefault="00E411CF" w:rsidP="009B4404">
      <w:pPr>
        <w:spacing w:after="0" w:line="240" w:lineRule="auto"/>
      </w:pPr>
      <w:r>
        <w:separator/>
      </w:r>
    </w:p>
  </w:endnote>
  <w:endnote w:type="continuationSeparator" w:id="0">
    <w:p w:rsidR="00E411CF" w:rsidRDefault="00E411CF" w:rsidP="009B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NewRomanPSMT">
    <w:altName w:val="Calibri"/>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1CF" w:rsidRDefault="00E411CF" w:rsidP="009B4404">
      <w:pPr>
        <w:spacing w:after="0" w:line="240" w:lineRule="auto"/>
      </w:pPr>
      <w:r>
        <w:separator/>
      </w:r>
    </w:p>
  </w:footnote>
  <w:footnote w:type="continuationSeparator" w:id="0">
    <w:p w:rsidR="00E411CF" w:rsidRDefault="00E411CF" w:rsidP="009B4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041C"/>
    <w:multiLevelType w:val="multilevel"/>
    <w:tmpl w:val="9B1AE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210EDA"/>
    <w:multiLevelType w:val="multilevel"/>
    <w:tmpl w:val="F7B8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A617C"/>
    <w:multiLevelType w:val="multilevel"/>
    <w:tmpl w:val="230A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507A97"/>
    <w:multiLevelType w:val="hybridMultilevel"/>
    <w:tmpl w:val="A8BCC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B4682"/>
    <w:multiLevelType w:val="hybridMultilevel"/>
    <w:tmpl w:val="4CA83CFE"/>
    <w:lvl w:ilvl="0" w:tplc="5B10FB36">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EE841B7"/>
    <w:multiLevelType w:val="hybridMultilevel"/>
    <w:tmpl w:val="E278D9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34CA7719"/>
    <w:multiLevelType w:val="hybridMultilevel"/>
    <w:tmpl w:val="9BB636BC"/>
    <w:lvl w:ilvl="0" w:tplc="0419000F">
      <w:start w:val="1"/>
      <w:numFmt w:val="decimal"/>
      <w:lvlText w:val="%1."/>
      <w:lvlJc w:val="left"/>
      <w:pPr>
        <w:ind w:left="373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4C7496"/>
    <w:multiLevelType w:val="multilevel"/>
    <w:tmpl w:val="C860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C46D1F"/>
    <w:multiLevelType w:val="multilevel"/>
    <w:tmpl w:val="04322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C"/>
    <w:rsid w:val="0001178E"/>
    <w:rsid w:val="000279E0"/>
    <w:rsid w:val="00037DF2"/>
    <w:rsid w:val="000E436F"/>
    <w:rsid w:val="00134356"/>
    <w:rsid w:val="00197A25"/>
    <w:rsid w:val="001A5C9D"/>
    <w:rsid w:val="00244E4C"/>
    <w:rsid w:val="00280EEC"/>
    <w:rsid w:val="002E1271"/>
    <w:rsid w:val="002F1495"/>
    <w:rsid w:val="00383CB0"/>
    <w:rsid w:val="00387A73"/>
    <w:rsid w:val="003B3AE1"/>
    <w:rsid w:val="004040C6"/>
    <w:rsid w:val="004A24E0"/>
    <w:rsid w:val="004A6AF1"/>
    <w:rsid w:val="004B2741"/>
    <w:rsid w:val="00637BD1"/>
    <w:rsid w:val="006D2EF3"/>
    <w:rsid w:val="006E39E9"/>
    <w:rsid w:val="00746A6E"/>
    <w:rsid w:val="00750A39"/>
    <w:rsid w:val="007B4891"/>
    <w:rsid w:val="0084684A"/>
    <w:rsid w:val="008676C3"/>
    <w:rsid w:val="008769CD"/>
    <w:rsid w:val="0088769F"/>
    <w:rsid w:val="008971F9"/>
    <w:rsid w:val="009A1ED5"/>
    <w:rsid w:val="009B4404"/>
    <w:rsid w:val="009F54FC"/>
    <w:rsid w:val="00A05EEE"/>
    <w:rsid w:val="00C150C6"/>
    <w:rsid w:val="00C215AD"/>
    <w:rsid w:val="00C30697"/>
    <w:rsid w:val="00C5654A"/>
    <w:rsid w:val="00C67D9C"/>
    <w:rsid w:val="00CC41AE"/>
    <w:rsid w:val="00DD0A20"/>
    <w:rsid w:val="00E06E59"/>
    <w:rsid w:val="00E411CF"/>
    <w:rsid w:val="00E562B2"/>
    <w:rsid w:val="00EF7D36"/>
    <w:rsid w:val="00F46476"/>
    <w:rsid w:val="00F53872"/>
    <w:rsid w:val="00FB580B"/>
    <w:rsid w:val="00FE5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23B44-58A1-4376-B261-F8AC9D06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A20"/>
  </w:style>
  <w:style w:type="paragraph" w:styleId="2">
    <w:name w:val="heading 2"/>
    <w:basedOn w:val="a"/>
    <w:link w:val="20"/>
    <w:uiPriority w:val="9"/>
    <w:qFormat/>
    <w:rsid w:val="00280EEC"/>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Bullet List,FooterText,numbered,List Paragraph,strich,2nd Tier Header"/>
    <w:basedOn w:val="a"/>
    <w:link w:val="a4"/>
    <w:uiPriority w:val="34"/>
    <w:qFormat/>
    <w:rsid w:val="009A1ED5"/>
    <w:pPr>
      <w:ind w:left="720"/>
      <w:contextualSpacing/>
    </w:pPr>
    <w:rPr>
      <w:rFonts w:ascii="Calibri" w:eastAsia="Calibri" w:hAnsi="Calibri" w:cs="Times New Roman"/>
      <w:lang w:eastAsia="en-US"/>
    </w:rPr>
  </w:style>
  <w:style w:type="character" w:customStyle="1" w:styleId="a4">
    <w:name w:val="Абзац списка Знак"/>
    <w:aliases w:val="маркированный Знак,Heading1 Знак,Colorful List - Accent 11 Знак,Bullet List Знак,FooterText Знак,numbered Знак,List Paragraph Знак,strich Знак,2nd Tier Header Знак"/>
    <w:link w:val="a3"/>
    <w:uiPriority w:val="34"/>
    <w:locked/>
    <w:rsid w:val="009A1ED5"/>
    <w:rPr>
      <w:rFonts w:ascii="Calibri" w:eastAsia="Calibri" w:hAnsi="Calibri" w:cs="Times New Roman"/>
      <w:lang w:eastAsia="en-US"/>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qFormat/>
    <w:rsid w:val="00037DF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037DF2"/>
    <w:rPr>
      <w:rFonts w:ascii="Times New Roman" w:eastAsia="Times New Roman" w:hAnsi="Times New Roman" w:cs="Times New Roman"/>
      <w:sz w:val="24"/>
      <w:szCs w:val="24"/>
      <w:lang w:eastAsia="ar-SA"/>
    </w:rPr>
  </w:style>
  <w:style w:type="paragraph" w:customStyle="1" w:styleId="Default">
    <w:name w:val="Default"/>
    <w:uiPriority w:val="99"/>
    <w:qFormat/>
    <w:rsid w:val="00037DF2"/>
    <w:pPr>
      <w:autoSpaceDE w:val="0"/>
      <w:autoSpaceDN w:val="0"/>
      <w:adjustRightInd w:val="0"/>
      <w:spacing w:after="0" w:line="240" w:lineRule="auto"/>
    </w:pPr>
    <w:rPr>
      <w:rFonts w:ascii="Times New Roman" w:hAnsi="Times New Roman" w:cs="Times New Roman"/>
      <w:color w:val="000000"/>
      <w:sz w:val="24"/>
      <w:szCs w:val="24"/>
      <w:lang w:bidi="as-IN"/>
    </w:rPr>
  </w:style>
  <w:style w:type="character" w:styleId="a7">
    <w:name w:val="Hyperlink"/>
    <w:basedOn w:val="a0"/>
    <w:uiPriority w:val="99"/>
    <w:unhideWhenUsed/>
    <w:rsid w:val="00134356"/>
    <w:rPr>
      <w:color w:val="0000FF"/>
      <w:u w:val="single"/>
    </w:rPr>
  </w:style>
  <w:style w:type="character" w:customStyle="1" w:styleId="anchortext">
    <w:name w:val="anchortext"/>
    <w:rsid w:val="000279E0"/>
  </w:style>
  <w:style w:type="character" w:styleId="a8">
    <w:name w:val="Strong"/>
    <w:basedOn w:val="a0"/>
    <w:uiPriority w:val="22"/>
    <w:qFormat/>
    <w:rsid w:val="000E436F"/>
    <w:rPr>
      <w:b/>
      <w:bCs/>
    </w:rPr>
  </w:style>
  <w:style w:type="paragraph" w:styleId="a9">
    <w:name w:val="header"/>
    <w:basedOn w:val="a"/>
    <w:link w:val="aa"/>
    <w:uiPriority w:val="99"/>
    <w:unhideWhenUsed/>
    <w:rsid w:val="009B4404"/>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9B4404"/>
  </w:style>
  <w:style w:type="paragraph" w:styleId="ab">
    <w:name w:val="footer"/>
    <w:basedOn w:val="a"/>
    <w:link w:val="ac"/>
    <w:uiPriority w:val="99"/>
    <w:unhideWhenUsed/>
    <w:rsid w:val="009B4404"/>
    <w:pPr>
      <w:tabs>
        <w:tab w:val="center" w:pos="4844"/>
        <w:tab w:val="right" w:pos="9689"/>
      </w:tabs>
      <w:spacing w:after="0" w:line="240" w:lineRule="auto"/>
    </w:pPr>
  </w:style>
  <w:style w:type="character" w:customStyle="1" w:styleId="ac">
    <w:name w:val="Нижний колонтитул Знак"/>
    <w:basedOn w:val="a0"/>
    <w:link w:val="ab"/>
    <w:uiPriority w:val="99"/>
    <w:rsid w:val="009B4404"/>
  </w:style>
  <w:style w:type="character" w:customStyle="1" w:styleId="20">
    <w:name w:val="Заголовок 2 Знак"/>
    <w:basedOn w:val="a0"/>
    <w:link w:val="2"/>
    <w:uiPriority w:val="9"/>
    <w:rsid w:val="00280EEC"/>
    <w:rPr>
      <w:rFonts w:ascii="Times New Roman" w:eastAsia="Times New Roman" w:hAnsi="Times New Roman" w:cs="Times New Roman"/>
      <w:b/>
      <w:bCs/>
      <w:sz w:val="36"/>
      <w:szCs w:val="36"/>
      <w:lang w:val="en-US" w:eastAsia="en-US"/>
    </w:rPr>
  </w:style>
  <w:style w:type="character" w:styleId="ad">
    <w:name w:val="Emphasis"/>
    <w:basedOn w:val="a0"/>
    <w:uiPriority w:val="20"/>
    <w:qFormat/>
    <w:rsid w:val="006D2E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45562">
      <w:bodyDiv w:val="1"/>
      <w:marLeft w:val="0"/>
      <w:marRight w:val="0"/>
      <w:marTop w:val="0"/>
      <w:marBottom w:val="0"/>
      <w:divBdr>
        <w:top w:val="none" w:sz="0" w:space="0" w:color="auto"/>
        <w:left w:val="none" w:sz="0" w:space="0" w:color="auto"/>
        <w:bottom w:val="none" w:sz="0" w:space="0" w:color="auto"/>
        <w:right w:val="none" w:sz="0" w:space="0" w:color="auto"/>
      </w:divBdr>
    </w:div>
    <w:div w:id="643973141">
      <w:bodyDiv w:val="1"/>
      <w:marLeft w:val="0"/>
      <w:marRight w:val="0"/>
      <w:marTop w:val="0"/>
      <w:marBottom w:val="0"/>
      <w:divBdr>
        <w:top w:val="none" w:sz="0" w:space="0" w:color="auto"/>
        <w:left w:val="none" w:sz="0" w:space="0" w:color="auto"/>
        <w:bottom w:val="none" w:sz="0" w:space="0" w:color="auto"/>
        <w:right w:val="none" w:sz="0" w:space="0" w:color="auto"/>
      </w:divBdr>
    </w:div>
    <w:div w:id="726342193">
      <w:bodyDiv w:val="1"/>
      <w:marLeft w:val="0"/>
      <w:marRight w:val="0"/>
      <w:marTop w:val="0"/>
      <w:marBottom w:val="0"/>
      <w:divBdr>
        <w:top w:val="none" w:sz="0" w:space="0" w:color="auto"/>
        <w:left w:val="none" w:sz="0" w:space="0" w:color="auto"/>
        <w:bottom w:val="none" w:sz="0" w:space="0" w:color="auto"/>
        <w:right w:val="none" w:sz="0" w:space="0" w:color="auto"/>
      </w:divBdr>
    </w:div>
    <w:div w:id="989139826">
      <w:bodyDiv w:val="1"/>
      <w:marLeft w:val="0"/>
      <w:marRight w:val="0"/>
      <w:marTop w:val="0"/>
      <w:marBottom w:val="0"/>
      <w:divBdr>
        <w:top w:val="none" w:sz="0" w:space="0" w:color="auto"/>
        <w:left w:val="none" w:sz="0" w:space="0" w:color="auto"/>
        <w:bottom w:val="none" w:sz="0" w:space="0" w:color="auto"/>
        <w:right w:val="none" w:sz="0" w:space="0" w:color="auto"/>
      </w:divBdr>
    </w:div>
    <w:div w:id="1021934160">
      <w:bodyDiv w:val="1"/>
      <w:marLeft w:val="0"/>
      <w:marRight w:val="0"/>
      <w:marTop w:val="0"/>
      <w:marBottom w:val="0"/>
      <w:divBdr>
        <w:top w:val="none" w:sz="0" w:space="0" w:color="auto"/>
        <w:left w:val="none" w:sz="0" w:space="0" w:color="auto"/>
        <w:bottom w:val="none" w:sz="0" w:space="0" w:color="auto"/>
        <w:right w:val="none" w:sz="0" w:space="0" w:color="auto"/>
      </w:divBdr>
    </w:div>
    <w:div w:id="1069230159">
      <w:bodyDiv w:val="1"/>
      <w:marLeft w:val="0"/>
      <w:marRight w:val="0"/>
      <w:marTop w:val="0"/>
      <w:marBottom w:val="0"/>
      <w:divBdr>
        <w:top w:val="none" w:sz="0" w:space="0" w:color="auto"/>
        <w:left w:val="none" w:sz="0" w:space="0" w:color="auto"/>
        <w:bottom w:val="none" w:sz="0" w:space="0" w:color="auto"/>
        <w:right w:val="none" w:sz="0" w:space="0" w:color="auto"/>
      </w:divBdr>
    </w:div>
    <w:div w:id="1141577762">
      <w:bodyDiv w:val="1"/>
      <w:marLeft w:val="0"/>
      <w:marRight w:val="0"/>
      <w:marTop w:val="0"/>
      <w:marBottom w:val="0"/>
      <w:divBdr>
        <w:top w:val="none" w:sz="0" w:space="0" w:color="auto"/>
        <w:left w:val="none" w:sz="0" w:space="0" w:color="auto"/>
        <w:bottom w:val="none" w:sz="0" w:space="0" w:color="auto"/>
        <w:right w:val="none" w:sz="0" w:space="0" w:color="auto"/>
      </w:divBdr>
    </w:div>
    <w:div w:id="1471168612">
      <w:bodyDiv w:val="1"/>
      <w:marLeft w:val="0"/>
      <w:marRight w:val="0"/>
      <w:marTop w:val="0"/>
      <w:marBottom w:val="0"/>
      <w:divBdr>
        <w:top w:val="none" w:sz="0" w:space="0" w:color="auto"/>
        <w:left w:val="none" w:sz="0" w:space="0" w:color="auto"/>
        <w:bottom w:val="none" w:sz="0" w:space="0" w:color="auto"/>
        <w:right w:val="none" w:sz="0" w:space="0" w:color="auto"/>
      </w:divBdr>
    </w:div>
    <w:div w:id="1761565348">
      <w:bodyDiv w:val="1"/>
      <w:marLeft w:val="0"/>
      <w:marRight w:val="0"/>
      <w:marTop w:val="0"/>
      <w:marBottom w:val="0"/>
      <w:divBdr>
        <w:top w:val="none" w:sz="0" w:space="0" w:color="auto"/>
        <w:left w:val="none" w:sz="0" w:space="0" w:color="auto"/>
        <w:bottom w:val="none" w:sz="0" w:space="0" w:color="auto"/>
        <w:right w:val="none" w:sz="0" w:space="0" w:color="auto"/>
      </w:divBdr>
    </w:div>
    <w:div w:id="210634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7238/2960-1371.2960-138X.2025.99(3).14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612</Words>
  <Characters>3491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4</cp:revision>
  <dcterms:created xsi:type="dcterms:W3CDTF">2026-01-05T23:15:00Z</dcterms:created>
  <dcterms:modified xsi:type="dcterms:W3CDTF">2026-03-17T12:17:00Z</dcterms:modified>
</cp:coreProperties>
</file>